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C5CEA" w14:textId="77777777" w:rsidR="00A559F0" w:rsidRPr="009E6EEF" w:rsidRDefault="00A559F0" w:rsidP="00A559F0">
      <w:pPr>
        <w:ind w:left="7080" w:firstLine="708"/>
        <w:jc w:val="center"/>
        <w:rPr>
          <w:rFonts w:ascii="Times New Roman" w:eastAsia="Times New Roman" w:hAnsi="Times New Roman" w:cs="Times New Roman"/>
          <w:b/>
          <w:bCs/>
          <w:lang w:eastAsia="it-IT"/>
        </w:rPr>
      </w:pPr>
    </w:p>
    <w:p w14:paraId="6AE5513A" w14:textId="77777777" w:rsidR="00A559F0" w:rsidRPr="009E6EEF" w:rsidRDefault="00A559F0" w:rsidP="00A559F0">
      <w:pPr>
        <w:ind w:left="7080" w:firstLine="708"/>
        <w:jc w:val="center"/>
        <w:rPr>
          <w:rFonts w:ascii="Times New Roman" w:eastAsia="Times New Roman" w:hAnsi="Times New Roman" w:cs="Times New Roman"/>
          <w:b/>
          <w:bCs/>
          <w:lang w:eastAsia="it-IT"/>
        </w:rPr>
      </w:pPr>
    </w:p>
    <w:p w14:paraId="7F7FF9EC" w14:textId="77777777" w:rsidR="00A559F0" w:rsidRPr="009E6EEF" w:rsidRDefault="00A559F0" w:rsidP="00A559F0">
      <w:pPr>
        <w:rPr>
          <w:rFonts w:ascii="Times New Roman" w:hAnsi="Times New Roman" w:cs="Times New Roman"/>
          <w:sz w:val="24"/>
        </w:rPr>
      </w:pPr>
    </w:p>
    <w:p w14:paraId="6BA3CDFD" w14:textId="77777777" w:rsidR="00A559F0" w:rsidRPr="009E6EEF" w:rsidRDefault="00A559F0" w:rsidP="00A559F0">
      <w:pPr>
        <w:rPr>
          <w:rFonts w:ascii="Times New Roman" w:hAnsi="Times New Roman" w:cs="Times New Roman"/>
          <w:sz w:val="24"/>
        </w:rPr>
      </w:pPr>
    </w:p>
    <w:p w14:paraId="06225B79" w14:textId="77777777" w:rsidR="00A559F0" w:rsidRPr="009E6EEF" w:rsidRDefault="00A559F0" w:rsidP="00A559F0">
      <w:pPr>
        <w:rPr>
          <w:rFonts w:ascii="Times New Roman" w:hAnsi="Times New Roman" w:cs="Times New Roman"/>
          <w:sz w:val="24"/>
        </w:rPr>
      </w:pPr>
    </w:p>
    <w:p w14:paraId="6F1BEE78" w14:textId="77777777" w:rsidR="00A559F0" w:rsidRPr="009E6EEF" w:rsidRDefault="00A559F0" w:rsidP="00A559F0">
      <w:pPr>
        <w:rPr>
          <w:rFonts w:ascii="Times New Roman" w:hAnsi="Times New Roman" w:cs="Times New Roman"/>
          <w:sz w:val="24"/>
        </w:rPr>
      </w:pPr>
    </w:p>
    <w:p w14:paraId="1D9876AB" w14:textId="77777777" w:rsidR="00A559F0" w:rsidRPr="009E6EEF" w:rsidRDefault="00A559F0" w:rsidP="00A559F0">
      <w:pPr>
        <w:rPr>
          <w:rFonts w:ascii="Times New Roman" w:hAnsi="Times New Roman" w:cs="Times New Roman"/>
          <w:sz w:val="24"/>
        </w:rPr>
      </w:pPr>
    </w:p>
    <w:p w14:paraId="7D0D485F" w14:textId="77777777" w:rsidR="00A559F0" w:rsidRPr="009E6EEF" w:rsidRDefault="00A559F0" w:rsidP="00A559F0">
      <w:pPr>
        <w:rPr>
          <w:rFonts w:ascii="Times New Roman" w:hAnsi="Times New Roman" w:cs="Times New Roman"/>
          <w:sz w:val="24"/>
        </w:rPr>
      </w:pPr>
    </w:p>
    <w:p w14:paraId="019E64F1" w14:textId="77777777" w:rsidR="00A559F0" w:rsidRPr="009E6EEF" w:rsidRDefault="00A559F0" w:rsidP="00A559F0">
      <w:pPr>
        <w:rPr>
          <w:rFonts w:ascii="Times New Roman" w:hAnsi="Times New Roman" w:cs="Times New Roman"/>
          <w:sz w:val="24"/>
        </w:rPr>
      </w:pPr>
    </w:p>
    <w:p w14:paraId="349331EA" w14:textId="77777777" w:rsidR="00A559F0" w:rsidRPr="009E6EEF" w:rsidRDefault="00A559F0" w:rsidP="00A559F0">
      <w:pPr>
        <w:rPr>
          <w:rFonts w:ascii="Times New Roman" w:hAnsi="Times New Roman" w:cs="Times New Roman"/>
          <w:sz w:val="24"/>
        </w:rPr>
      </w:pPr>
    </w:p>
    <w:p w14:paraId="0DEEB8FA" w14:textId="77777777" w:rsidR="00A559F0" w:rsidRPr="009E6EEF" w:rsidRDefault="00A559F0" w:rsidP="00A559F0">
      <w:pPr>
        <w:rPr>
          <w:rFonts w:ascii="Times New Roman" w:hAnsi="Times New Roman" w:cs="Times New Roman"/>
          <w:sz w:val="24"/>
        </w:rPr>
      </w:pPr>
    </w:p>
    <w:p w14:paraId="1A3AFB11" w14:textId="77777777" w:rsidR="00A559F0" w:rsidRPr="009E6EEF" w:rsidRDefault="00A559F0" w:rsidP="00A559F0">
      <w:pPr>
        <w:rPr>
          <w:rFonts w:ascii="Times New Roman" w:hAnsi="Times New Roman" w:cs="Times New Roman"/>
          <w:sz w:val="24"/>
        </w:rPr>
      </w:pPr>
    </w:p>
    <w:p w14:paraId="63BE8BC2" w14:textId="77777777" w:rsidR="00A559F0" w:rsidRPr="009E6EEF" w:rsidRDefault="00A559F0" w:rsidP="00A559F0">
      <w:pPr>
        <w:rPr>
          <w:rFonts w:ascii="Times New Roman" w:hAnsi="Times New Roman" w:cs="Times New Roman"/>
          <w:sz w:val="24"/>
        </w:rPr>
      </w:pPr>
    </w:p>
    <w:p w14:paraId="20048C19" w14:textId="77777777" w:rsidR="00A559F0" w:rsidRPr="009E6EEF" w:rsidRDefault="00A559F0" w:rsidP="00A559F0">
      <w:pPr>
        <w:rPr>
          <w:rFonts w:ascii="Times New Roman" w:hAnsi="Times New Roman" w:cs="Times New Roman"/>
          <w:sz w:val="24"/>
        </w:rPr>
      </w:pPr>
    </w:p>
    <w:p w14:paraId="697F6B8E" w14:textId="77777777" w:rsidR="00A559F0" w:rsidRPr="009E6EEF" w:rsidRDefault="00A559F0" w:rsidP="00A559F0">
      <w:pPr>
        <w:rPr>
          <w:rFonts w:ascii="Times New Roman" w:hAnsi="Times New Roman" w:cs="Times New Roman"/>
          <w:sz w:val="24"/>
        </w:rPr>
      </w:pPr>
    </w:p>
    <w:p w14:paraId="584E0392" w14:textId="77777777" w:rsidR="00A559F0" w:rsidRPr="009E6EEF" w:rsidRDefault="00A559F0" w:rsidP="00A559F0">
      <w:pPr>
        <w:rPr>
          <w:rFonts w:ascii="Times New Roman" w:hAnsi="Times New Roman" w:cs="Times New Roman"/>
          <w:sz w:val="24"/>
        </w:rPr>
      </w:pPr>
    </w:p>
    <w:p w14:paraId="43EBE1D7" w14:textId="77777777" w:rsidR="00A559F0" w:rsidRPr="009E6EEF" w:rsidRDefault="00A559F0" w:rsidP="00A559F0">
      <w:pPr>
        <w:rPr>
          <w:rFonts w:ascii="Times New Roman" w:hAnsi="Times New Roman" w:cs="Times New Roman"/>
          <w:sz w:val="24"/>
        </w:rPr>
      </w:pPr>
    </w:p>
    <w:p w14:paraId="4B43BADD" w14:textId="421816C1" w:rsidR="00A559F0" w:rsidRPr="009E6EEF" w:rsidRDefault="00F76FB5" w:rsidP="00A559F0">
      <w:pPr>
        <w:rPr>
          <w:rFonts w:ascii="Times New Roman" w:hAnsi="Times New Roman" w:cs="Times New Roman"/>
          <w:sz w:val="24"/>
        </w:rPr>
      </w:pPr>
      <w:r w:rsidRPr="009E6EEF">
        <w:rPr>
          <w:rFonts w:ascii="Times New Roman" w:hAnsi="Times New Roman" w:cs="Times New Roman"/>
          <w:b/>
          <w:noProof/>
          <w:szCs w:val="24"/>
          <w:u w:val="single"/>
          <w:lang w:eastAsia="it-IT"/>
        </w:rPr>
        <mc:AlternateContent>
          <mc:Choice Requires="wps">
            <w:drawing>
              <wp:anchor distT="0" distB="0" distL="114300" distR="114300" simplePos="0" relativeHeight="251659264" behindDoc="0" locked="0" layoutInCell="1" allowOverlap="1" wp14:anchorId="6E47B3CF" wp14:editId="720B99CC">
                <wp:simplePos x="0" y="0"/>
                <wp:positionH relativeFrom="margin">
                  <wp:align>center</wp:align>
                </wp:positionH>
                <wp:positionV relativeFrom="margin">
                  <wp:align>center</wp:align>
                </wp:positionV>
                <wp:extent cx="5238750" cy="5029200"/>
                <wp:effectExtent l="8255" t="6985" r="10795" b="12065"/>
                <wp:wrapSquare wrapText="bothSides"/>
                <wp:docPr id="2087452266"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38750" cy="5029200"/>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14:paraId="52B9EA83" w14:textId="53F90C08" w:rsidR="00A559F0" w:rsidRPr="00C977E2" w:rsidRDefault="00A559F0" w:rsidP="00A559F0">
                            <w:pPr>
                              <w:jc w:val="center"/>
                              <w:rPr>
                                <w:rFonts w:ascii="Garamond" w:hAnsi="Garamond" w:cs="Calibri Light"/>
                                <w:b/>
                                <w:color w:val="2E74B5" w:themeColor="accent5" w:themeShade="BF"/>
                                <w:sz w:val="56"/>
                              </w:rPr>
                            </w:pPr>
                            <w:r w:rsidRPr="00C977E2">
                              <w:rPr>
                                <w:rFonts w:ascii="Garamond" w:hAnsi="Garamond" w:cs="Calibri Light"/>
                                <w:b/>
                                <w:color w:val="2E74B5" w:themeColor="accent5" w:themeShade="BF"/>
                                <w:sz w:val="96"/>
                              </w:rPr>
                              <w:t>A</w:t>
                            </w:r>
                            <w:r w:rsidRPr="00C977E2">
                              <w:rPr>
                                <w:rFonts w:ascii="Garamond" w:hAnsi="Garamond" w:cs="Calibri Light"/>
                                <w:b/>
                                <w:color w:val="2E74B5" w:themeColor="accent5" w:themeShade="BF"/>
                                <w:sz w:val="56"/>
                              </w:rPr>
                              <w:t xml:space="preserve">LLEGATO </w:t>
                            </w:r>
                            <w:r w:rsidR="00507C75">
                              <w:rPr>
                                <w:rFonts w:ascii="Garamond" w:hAnsi="Garamond" w:cs="Calibri Light"/>
                                <w:b/>
                                <w:color w:val="2E74B5" w:themeColor="accent5" w:themeShade="BF"/>
                                <w:sz w:val="56"/>
                              </w:rPr>
                              <w:t>3</w:t>
                            </w:r>
                          </w:p>
                          <w:p w14:paraId="41667D81" w14:textId="77777777" w:rsidR="00A559F0" w:rsidRPr="00C977E2" w:rsidRDefault="00A559F0" w:rsidP="00A559F0">
                            <w:pPr>
                              <w:tabs>
                                <w:tab w:val="left" w:pos="2295"/>
                              </w:tabs>
                              <w:spacing w:line="276" w:lineRule="auto"/>
                              <w:jc w:val="center"/>
                              <w:rPr>
                                <w:rFonts w:ascii="Garamond" w:hAnsi="Garamond" w:cs="Calibri Light"/>
                                <w:b/>
                                <w:color w:val="2E74B5" w:themeColor="accent5" w:themeShade="BF"/>
                                <w:sz w:val="52"/>
                                <w:szCs w:val="52"/>
                              </w:rPr>
                            </w:pPr>
                            <w:r w:rsidRPr="00C977E2">
                              <w:rPr>
                                <w:rFonts w:ascii="Garamond" w:hAnsi="Garamond" w:cs="Calibri Light"/>
                                <w:b/>
                                <w:color w:val="2E74B5" w:themeColor="accent5" w:themeShade="BF"/>
                                <w:sz w:val="72"/>
                                <w:szCs w:val="52"/>
                              </w:rPr>
                              <w:t>F</w:t>
                            </w:r>
                            <w:r w:rsidRPr="00C977E2">
                              <w:rPr>
                                <w:rFonts w:ascii="Garamond" w:hAnsi="Garamond" w:cs="Calibri Light"/>
                                <w:b/>
                                <w:color w:val="2E74B5" w:themeColor="accent5" w:themeShade="BF"/>
                                <w:sz w:val="52"/>
                                <w:szCs w:val="52"/>
                              </w:rPr>
                              <w:t xml:space="preserve">ORMAT </w:t>
                            </w:r>
                          </w:p>
                          <w:p w14:paraId="13E99682" w14:textId="77777777" w:rsidR="00A559F0" w:rsidRPr="00C977E2" w:rsidRDefault="00A559F0" w:rsidP="00A559F0">
                            <w:pPr>
                              <w:tabs>
                                <w:tab w:val="left" w:pos="2295"/>
                              </w:tabs>
                              <w:spacing w:line="276" w:lineRule="auto"/>
                              <w:jc w:val="center"/>
                              <w:rPr>
                                <w:rFonts w:ascii="Garamond" w:hAnsi="Garamond"/>
                                <w:sz w:val="56"/>
                              </w:rPr>
                            </w:pPr>
                            <w:r w:rsidRPr="00C977E2">
                              <w:rPr>
                                <w:rFonts w:ascii="Garamond" w:hAnsi="Garamond" w:cs="Calibri Light"/>
                                <w:b/>
                                <w:color w:val="2E74B5" w:themeColor="accent5" w:themeShade="BF"/>
                                <w:sz w:val="52"/>
                                <w:szCs w:val="52"/>
                              </w:rPr>
                              <w:t>DETERMINA DI ACQUISTO (AFFIDAMENTO DIRETTO MEDIANTE ORDINE DIRETTO MEPA)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47B3CF" id="_x0000_t202" coordsize="21600,21600" o:spt="202" path="m,l,21600r21600,l21600,xe">
                <v:stroke joinstyle="miter"/>
                <v:path gradientshapeok="t" o:connecttype="rect"/>
              </v:shapetype>
              <v:shape id="Casella di testo 1" o:spid="_x0000_s1026" type="#_x0000_t202" style="position:absolute;margin-left:0;margin-top:0;width:412.5pt;height:396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" fillcolor="white [3201]" strokecolor="white [3212]" strokeweight=".5pt">
                <v:path arrowok="t"/>
                <v:textbox>
                  <w:txbxContent>
                    <w:p w14:paraId="52B9EA83" w14:textId="53F90C08" w:rsidR="00A559F0" w:rsidRPr="00C977E2" w:rsidRDefault="00A559F0" w:rsidP="00A559F0">
                      <w:pPr>
                        <w:jc w:val="center"/>
                        <w:rPr>
                          <w:rFonts w:ascii="Garamond" w:hAnsi="Garamond" w:cs="Calibri Light"/>
                          <w:b/>
                          <w:color w:val="2E74B5" w:themeColor="accent5" w:themeShade="BF"/>
                          <w:sz w:val="56"/>
                        </w:rPr>
                      </w:pPr>
                      <w:r w:rsidRPr="00C977E2">
                        <w:rPr>
                          <w:rFonts w:ascii="Garamond" w:hAnsi="Garamond" w:cs="Calibri Light"/>
                          <w:b/>
                          <w:color w:val="2E74B5" w:themeColor="accent5" w:themeShade="BF"/>
                          <w:sz w:val="96"/>
                        </w:rPr>
                        <w:t>A</w:t>
                      </w:r>
                      <w:r w:rsidRPr="00C977E2">
                        <w:rPr>
                          <w:rFonts w:ascii="Garamond" w:hAnsi="Garamond" w:cs="Calibri Light"/>
                          <w:b/>
                          <w:color w:val="2E74B5" w:themeColor="accent5" w:themeShade="BF"/>
                          <w:sz w:val="56"/>
                        </w:rPr>
                        <w:t xml:space="preserve">LLEGATO </w:t>
                      </w:r>
                      <w:r w:rsidR="00507C75">
                        <w:rPr>
                          <w:rFonts w:ascii="Garamond" w:hAnsi="Garamond" w:cs="Calibri Light"/>
                          <w:b/>
                          <w:color w:val="2E74B5" w:themeColor="accent5" w:themeShade="BF"/>
                          <w:sz w:val="56"/>
                        </w:rPr>
                        <w:t>3</w:t>
                      </w:r>
                    </w:p>
                    <w:p w14:paraId="41667D81" w14:textId="77777777" w:rsidR="00A559F0" w:rsidRPr="00C977E2" w:rsidRDefault="00A559F0" w:rsidP="00A559F0">
                      <w:pPr>
                        <w:tabs>
                          <w:tab w:val="left" w:pos="2295"/>
                        </w:tabs>
                        <w:spacing w:line="276" w:lineRule="auto"/>
                        <w:jc w:val="center"/>
                        <w:rPr>
                          <w:rFonts w:ascii="Garamond" w:hAnsi="Garamond" w:cs="Calibri Light"/>
                          <w:b/>
                          <w:color w:val="2E74B5" w:themeColor="accent5" w:themeShade="BF"/>
                          <w:sz w:val="52"/>
                          <w:szCs w:val="52"/>
                        </w:rPr>
                      </w:pPr>
                      <w:r w:rsidRPr="00C977E2">
                        <w:rPr>
                          <w:rFonts w:ascii="Garamond" w:hAnsi="Garamond" w:cs="Calibri Light"/>
                          <w:b/>
                          <w:color w:val="2E74B5" w:themeColor="accent5" w:themeShade="BF"/>
                          <w:sz w:val="72"/>
                          <w:szCs w:val="52"/>
                        </w:rPr>
                        <w:t>F</w:t>
                      </w:r>
                      <w:r w:rsidRPr="00C977E2">
                        <w:rPr>
                          <w:rFonts w:ascii="Garamond" w:hAnsi="Garamond" w:cs="Calibri Light"/>
                          <w:b/>
                          <w:color w:val="2E74B5" w:themeColor="accent5" w:themeShade="BF"/>
                          <w:sz w:val="52"/>
                          <w:szCs w:val="52"/>
                        </w:rPr>
                        <w:t xml:space="preserve">ORMAT </w:t>
                      </w:r>
                    </w:p>
                    <w:p w14:paraId="13E99682" w14:textId="77777777" w:rsidR="00A559F0" w:rsidRPr="00C977E2" w:rsidRDefault="00A559F0" w:rsidP="00A559F0">
                      <w:pPr>
                        <w:tabs>
                          <w:tab w:val="left" w:pos="2295"/>
                        </w:tabs>
                        <w:spacing w:line="276" w:lineRule="auto"/>
                        <w:jc w:val="center"/>
                        <w:rPr>
                          <w:rFonts w:ascii="Garamond" w:hAnsi="Garamond"/>
                          <w:sz w:val="56"/>
                        </w:rPr>
                      </w:pPr>
                      <w:r w:rsidRPr="00C977E2">
                        <w:rPr>
                          <w:rFonts w:ascii="Garamond" w:hAnsi="Garamond" w:cs="Calibri Light"/>
                          <w:b/>
                          <w:color w:val="2E74B5" w:themeColor="accent5" w:themeShade="BF"/>
                          <w:sz w:val="52"/>
                          <w:szCs w:val="52"/>
                        </w:rPr>
                        <w:t>DETERMINA DI ACQUISTO (AFFIDAMENTO DIRETTO MEDIANTE ORDINE DIRETTO MEPA)</w:t>
                      </w:r>
                    </w:p>
                  </w:txbxContent>
                </v:textbox>
                <w10:wrap type="square" anchorx="margin" anchory="margin"/>
              </v:shape>
            </w:pict>
          </mc:Fallback>
        </mc:AlternateContent>
      </w:r>
    </w:p>
    <w:p w14:paraId="00648E40" w14:textId="77777777" w:rsidR="00A559F0" w:rsidRPr="009E6EEF" w:rsidRDefault="00A559F0" w:rsidP="00A559F0">
      <w:pPr>
        <w:rPr>
          <w:rFonts w:ascii="Times New Roman" w:hAnsi="Times New Roman" w:cs="Times New Roman"/>
          <w:sz w:val="24"/>
        </w:rPr>
      </w:pPr>
    </w:p>
    <w:p w14:paraId="2CB1D82F" w14:textId="77777777" w:rsidR="00A559F0" w:rsidRPr="009E6EEF" w:rsidRDefault="00A559F0" w:rsidP="00A559F0">
      <w:pPr>
        <w:rPr>
          <w:rFonts w:ascii="Times New Roman" w:hAnsi="Times New Roman" w:cs="Times New Roman"/>
          <w:sz w:val="24"/>
        </w:rPr>
      </w:pPr>
    </w:p>
    <w:p w14:paraId="3DBF5FFD" w14:textId="77777777" w:rsidR="00A559F0" w:rsidRPr="009E6EEF" w:rsidRDefault="00A559F0" w:rsidP="00A559F0">
      <w:pPr>
        <w:rPr>
          <w:rFonts w:ascii="Times New Roman" w:hAnsi="Times New Roman" w:cs="Times New Roman"/>
          <w:sz w:val="24"/>
        </w:rPr>
      </w:pPr>
    </w:p>
    <w:p w14:paraId="71D237C3" w14:textId="77777777" w:rsidR="00A559F0" w:rsidRPr="009E6EEF" w:rsidRDefault="00A559F0" w:rsidP="00A559F0">
      <w:pPr>
        <w:rPr>
          <w:rFonts w:ascii="Times New Roman" w:hAnsi="Times New Roman" w:cs="Times New Roman"/>
          <w:sz w:val="24"/>
        </w:rPr>
      </w:pPr>
    </w:p>
    <w:p w14:paraId="01E19A84" w14:textId="77777777" w:rsidR="00E852AB" w:rsidRPr="009E6EEF" w:rsidRDefault="00E852AB" w:rsidP="00A559F0">
      <w:pPr>
        <w:rPr>
          <w:rFonts w:ascii="Times New Roman" w:hAnsi="Times New Roman" w:cs="Times New Roman"/>
          <w:sz w:val="24"/>
        </w:rPr>
      </w:pPr>
    </w:p>
    <w:p w14:paraId="369B4B2A" w14:textId="77777777" w:rsidR="00E852AB" w:rsidRPr="009E6EEF" w:rsidRDefault="00E852AB" w:rsidP="00A559F0">
      <w:pPr>
        <w:rPr>
          <w:rFonts w:ascii="Times New Roman" w:hAnsi="Times New Roman" w:cs="Times New Roman"/>
          <w:sz w:val="24"/>
        </w:rPr>
      </w:pPr>
    </w:p>
    <w:p w14:paraId="400FCFF3" w14:textId="77777777" w:rsidR="00E852AB" w:rsidRPr="009E6EEF" w:rsidRDefault="00E852AB" w:rsidP="00A559F0">
      <w:pPr>
        <w:rPr>
          <w:rFonts w:ascii="Times New Roman" w:hAnsi="Times New Roman" w:cs="Times New Roman"/>
          <w:sz w:val="24"/>
        </w:rPr>
      </w:pPr>
    </w:p>
    <w:p w14:paraId="28B21F4A" w14:textId="77777777" w:rsidR="00A559F0" w:rsidRPr="009E6EEF" w:rsidRDefault="00A559F0" w:rsidP="00A559F0">
      <w:pPr>
        <w:rPr>
          <w:rFonts w:ascii="Times New Roman" w:hAnsi="Times New Roman" w:cs="Times New Roman"/>
          <w:sz w:val="24"/>
        </w:rPr>
      </w:pPr>
    </w:p>
    <w:p w14:paraId="4D400484" w14:textId="77777777" w:rsidR="00091139" w:rsidRPr="009E6EEF" w:rsidRDefault="00091139" w:rsidP="00A559F0">
      <w:pPr>
        <w:rPr>
          <w:rFonts w:ascii="Times New Roman" w:hAnsi="Times New Roman" w:cs="Times New Roman"/>
          <w:sz w:val="24"/>
        </w:rPr>
      </w:pPr>
    </w:p>
    <w:p w14:paraId="34F1D51C" w14:textId="77777777" w:rsidR="00091139" w:rsidRPr="009E6EEF" w:rsidRDefault="00091139" w:rsidP="00A559F0">
      <w:pPr>
        <w:rPr>
          <w:rFonts w:ascii="Times New Roman" w:hAnsi="Times New Roman" w:cs="Times New Roman"/>
          <w:sz w:val="24"/>
        </w:rPr>
      </w:pPr>
    </w:p>
    <w:p w14:paraId="5D44040F" w14:textId="77777777" w:rsidR="00091139" w:rsidRPr="009E6EEF" w:rsidRDefault="00091139" w:rsidP="00A559F0">
      <w:pPr>
        <w:rPr>
          <w:rFonts w:ascii="Times New Roman" w:hAnsi="Times New Roman" w:cs="Times New Roman"/>
          <w:sz w:val="24"/>
        </w:rPr>
      </w:pPr>
    </w:p>
    <w:p w14:paraId="78AEA86C" w14:textId="77777777" w:rsidR="00091139" w:rsidRPr="009E6EEF" w:rsidRDefault="00091139" w:rsidP="00A559F0">
      <w:pPr>
        <w:rPr>
          <w:rFonts w:ascii="Times New Roman" w:hAnsi="Times New Roman" w:cs="Times New Roman"/>
          <w:sz w:val="24"/>
        </w:rPr>
      </w:pPr>
    </w:p>
    <w:p w14:paraId="17009F44" w14:textId="77777777" w:rsidR="00091139" w:rsidRPr="009E6EEF" w:rsidRDefault="00091139" w:rsidP="00A559F0">
      <w:pPr>
        <w:rPr>
          <w:rFonts w:ascii="Times New Roman" w:hAnsi="Times New Roman" w:cs="Times New Roman"/>
          <w:sz w:val="24"/>
        </w:rPr>
      </w:pPr>
    </w:p>
    <w:p w14:paraId="1335B48B" w14:textId="46D0E948" w:rsidR="00A559F0" w:rsidRPr="009E6EEF" w:rsidRDefault="002B7006" w:rsidP="008C4389">
      <w:pPr>
        <w:pStyle w:val="Titolo1"/>
        <w:jc w:val="both"/>
        <w:rPr>
          <w:rFonts w:ascii="Times New Roman" w:eastAsia="Calibri" w:hAnsi="Times New Roman" w:cs="Times New Roman"/>
          <w:b w:val="0"/>
          <w:color w:val="2E74B5" w:themeColor="accent5" w:themeShade="BF"/>
        </w:rPr>
      </w:pPr>
      <w:bookmarkStart w:id="0" w:name="_Toc12554386"/>
      <w:r w:rsidRPr="009E6EEF">
        <w:rPr>
          <w:rFonts w:ascii="Times New Roman" w:hAnsi="Times New Roman" w:cs="Times New Roman"/>
        </w:rPr>
        <w:lastRenderedPageBreak/>
        <w:t xml:space="preserve">Allegato </w:t>
      </w:r>
      <w:r w:rsidR="00507C75" w:rsidRPr="009E6EEF">
        <w:rPr>
          <w:rFonts w:ascii="Times New Roman" w:hAnsi="Times New Roman" w:cs="Times New Roman"/>
        </w:rPr>
        <w:t>3</w:t>
      </w:r>
      <w:r w:rsidR="00A559F0" w:rsidRPr="009E6EEF">
        <w:rPr>
          <w:rFonts w:ascii="Times New Roman" w:hAnsi="Times New Roman" w:cs="Times New Roman"/>
        </w:rPr>
        <w:t xml:space="preserve">: </w:t>
      </w:r>
      <w:r w:rsidR="00A559F0" w:rsidRPr="009E6EEF">
        <w:rPr>
          <w:rFonts w:ascii="Times New Roman" w:eastAsia="Calibri" w:hAnsi="Times New Roman" w:cs="Times New Roman"/>
        </w:rPr>
        <w:t xml:space="preserve">Format </w:t>
      </w:r>
      <w:r w:rsidR="00A559F0" w:rsidRPr="009E6EEF">
        <w:rPr>
          <w:rFonts w:ascii="Times New Roman" w:hAnsi="Times New Roman" w:cs="Times New Roman"/>
          <w:szCs w:val="24"/>
        </w:rPr>
        <w:t xml:space="preserve">di </w:t>
      </w:r>
      <w:r w:rsidR="00A559F0" w:rsidRPr="009E6EEF">
        <w:rPr>
          <w:rFonts w:ascii="Times New Roman" w:eastAsia="Calibri" w:hAnsi="Times New Roman" w:cs="Times New Roman"/>
        </w:rPr>
        <w:t>“</w:t>
      </w:r>
      <w:r w:rsidR="00A559F0" w:rsidRPr="009E6EEF">
        <w:rPr>
          <w:rFonts w:ascii="Times New Roman" w:hAnsi="Times New Roman" w:cs="Times New Roman"/>
        </w:rPr>
        <w:t xml:space="preserve">Determina </w:t>
      </w:r>
      <w:r w:rsidR="00076D13" w:rsidRPr="009E6EEF">
        <w:rPr>
          <w:rFonts w:ascii="Times New Roman" w:hAnsi="Times New Roman" w:cs="Times New Roman"/>
        </w:rPr>
        <w:t xml:space="preserve">per l’affidamento diretto, ai sensi dell’art. </w:t>
      </w:r>
      <w:r w:rsidR="002F63DA" w:rsidRPr="009E6EEF">
        <w:rPr>
          <w:rFonts w:ascii="Times New Roman" w:hAnsi="Times New Roman" w:cs="Times New Roman"/>
        </w:rPr>
        <w:t>50, comma 1, lett. b)</w:t>
      </w:r>
      <w:r w:rsidR="00076D13" w:rsidRPr="009E6EEF">
        <w:rPr>
          <w:rFonts w:ascii="Times New Roman" w:hAnsi="Times New Roman" w:cs="Times New Roman"/>
        </w:rPr>
        <w:t xml:space="preserve"> </w:t>
      </w:r>
      <w:r w:rsidR="00490866" w:rsidRPr="009E6EEF">
        <w:rPr>
          <w:rFonts w:ascii="Times New Roman" w:eastAsia="Calibri" w:hAnsi="Times New Roman" w:cs="Times New Roman"/>
        </w:rPr>
        <w:t xml:space="preserve">e art. 3, comma 1, lett. d) allegato I.1. </w:t>
      </w:r>
      <w:r w:rsidR="00076D13" w:rsidRPr="009E6EEF">
        <w:rPr>
          <w:rFonts w:ascii="Times New Roman" w:hAnsi="Times New Roman" w:cs="Times New Roman"/>
        </w:rPr>
        <w:t>del D</w:t>
      </w:r>
      <w:r w:rsidR="002F63DA" w:rsidRPr="009E6EEF">
        <w:rPr>
          <w:rFonts w:ascii="Times New Roman" w:hAnsi="Times New Roman" w:cs="Times New Roman"/>
        </w:rPr>
        <w:t>.lgs. n. 36/2023,</w:t>
      </w:r>
      <w:r w:rsidR="00076D13" w:rsidRPr="009E6EEF">
        <w:rPr>
          <w:rFonts w:ascii="Times New Roman" w:hAnsi="Times New Roman" w:cs="Times New Roman"/>
        </w:rPr>
        <w:t xml:space="preserve"> </w:t>
      </w:r>
      <w:r w:rsidR="00076D13" w:rsidRPr="009E6EEF">
        <w:rPr>
          <w:rFonts w:ascii="Times New Roman" w:hAnsi="Times New Roman" w:cs="Times New Roman"/>
          <w:u w:val="single"/>
        </w:rPr>
        <w:t>mediante Ordine Diretto sul Mercato Elettronico della Pubblica Amministrazione (MEPA)</w:t>
      </w:r>
      <w:bookmarkEnd w:id="0"/>
      <w:r w:rsidR="00076D13" w:rsidRPr="009E6EEF">
        <w:rPr>
          <w:rFonts w:ascii="Times New Roman" w:hAnsi="Times New Roman" w:cs="Times New Roman"/>
        </w:rPr>
        <w:t>”</w:t>
      </w:r>
    </w:p>
    <w:p w14:paraId="0E5BE36F" w14:textId="77777777" w:rsidR="00281EDC" w:rsidRPr="009E6EEF" w:rsidRDefault="00281EDC" w:rsidP="00A559F0">
      <w:pPr>
        <w:tabs>
          <w:tab w:val="left" w:pos="2791"/>
        </w:tabs>
        <w:jc w:val="center"/>
        <w:rPr>
          <w:rFonts w:ascii="Times New Roman" w:eastAsia="Calibri" w:hAnsi="Times New Roman" w:cs="Times New Roman"/>
          <w:b/>
          <w:color w:val="2E74B5" w:themeColor="accent5" w:themeShade="BF"/>
        </w:rPr>
      </w:pPr>
    </w:p>
    <w:tbl>
      <w:tblPr>
        <w:tblW w:w="10115" w:type="dxa"/>
        <w:tblInd w:w="-5" w:type="dxa"/>
        <w:tblLook w:val="04A0" w:firstRow="1" w:lastRow="0" w:firstColumn="1" w:lastColumn="0" w:noHBand="0" w:noVBand="1"/>
      </w:tblPr>
      <w:tblGrid>
        <w:gridCol w:w="2144"/>
        <w:gridCol w:w="7809"/>
        <w:gridCol w:w="162"/>
      </w:tblGrid>
      <w:tr w:rsidR="00C977E2" w:rsidRPr="009E6EEF" w14:paraId="35541BCA" w14:textId="77777777" w:rsidTr="00A43D06">
        <w:trPr>
          <w:trHeight w:val="761"/>
        </w:trPr>
        <w:tc>
          <w:tcPr>
            <w:tcW w:w="2144" w:type="dxa"/>
            <w:shd w:val="clear" w:color="auto" w:fill="auto"/>
          </w:tcPr>
          <w:p w14:paraId="7630CFDE" w14:textId="77777777" w:rsidR="00C977E2" w:rsidRPr="009E6EEF" w:rsidRDefault="00C977E2" w:rsidP="00090744">
            <w:pPr>
              <w:autoSpaceDE w:val="0"/>
              <w:jc w:val="both"/>
              <w:rPr>
                <w:rFonts w:ascii="Times New Roman" w:eastAsia="Calibri" w:hAnsi="Times New Roman" w:cs="Times New Roman"/>
                <w:b/>
              </w:rPr>
            </w:pPr>
            <w:r w:rsidRPr="009E6EEF">
              <w:rPr>
                <w:rFonts w:ascii="Times New Roman" w:eastAsia="Calibri" w:hAnsi="Times New Roman" w:cs="Times New Roman"/>
                <w:b/>
                <w:bCs/>
              </w:rPr>
              <w:t>OGGETTO:</w:t>
            </w:r>
          </w:p>
        </w:tc>
        <w:tc>
          <w:tcPr>
            <w:tcW w:w="7971" w:type="dxa"/>
            <w:gridSpan w:val="2"/>
            <w:shd w:val="clear" w:color="auto" w:fill="auto"/>
          </w:tcPr>
          <w:p w14:paraId="49A380D8" w14:textId="52B5FCAB" w:rsidR="00C977E2" w:rsidRPr="009E6EEF" w:rsidRDefault="00C977E2" w:rsidP="00090744">
            <w:pPr>
              <w:autoSpaceDE w:val="0"/>
              <w:jc w:val="both"/>
              <w:rPr>
                <w:rFonts w:ascii="Times New Roman" w:hAnsi="Times New Roman" w:cs="Times New Roman"/>
                <w:b/>
              </w:rPr>
            </w:pPr>
            <w:r w:rsidRPr="009E6EEF">
              <w:rPr>
                <w:rFonts w:ascii="Times New Roman" w:eastAsia="Calibri" w:hAnsi="Times New Roman" w:cs="Times New Roman"/>
                <w:b/>
                <w:bCs/>
              </w:rPr>
              <w:t xml:space="preserve">Determina per l’affidamento diretto di […], ai sensi dell’art. </w:t>
            </w:r>
            <w:r w:rsidR="000062A1" w:rsidRPr="009E6EEF">
              <w:rPr>
                <w:rFonts w:ascii="Times New Roman" w:eastAsia="Calibri" w:hAnsi="Times New Roman" w:cs="Times New Roman"/>
                <w:b/>
                <w:bCs/>
              </w:rPr>
              <w:t>50</w:t>
            </w:r>
            <w:r w:rsidRPr="009E6EEF">
              <w:rPr>
                <w:rFonts w:ascii="Times New Roman" w:eastAsia="Calibri" w:hAnsi="Times New Roman" w:cs="Times New Roman"/>
                <w:b/>
                <w:bCs/>
              </w:rPr>
              <w:t xml:space="preserve">, comma </w:t>
            </w:r>
            <w:r w:rsidR="000062A1" w:rsidRPr="009E6EEF">
              <w:rPr>
                <w:rFonts w:ascii="Times New Roman" w:eastAsia="Calibri" w:hAnsi="Times New Roman" w:cs="Times New Roman"/>
                <w:b/>
                <w:bCs/>
              </w:rPr>
              <w:t>1</w:t>
            </w:r>
            <w:r w:rsidRPr="009E6EEF">
              <w:rPr>
                <w:rFonts w:ascii="Times New Roman" w:eastAsia="Calibri" w:hAnsi="Times New Roman" w:cs="Times New Roman"/>
                <w:b/>
                <w:bCs/>
              </w:rPr>
              <w:t xml:space="preserve">, lettera </w:t>
            </w:r>
            <w:r w:rsidR="000062A1" w:rsidRPr="009E6EEF">
              <w:rPr>
                <w:rFonts w:ascii="Times New Roman" w:eastAsia="Calibri" w:hAnsi="Times New Roman" w:cs="Times New Roman"/>
                <w:b/>
                <w:bCs/>
              </w:rPr>
              <w:t>b</w:t>
            </w:r>
            <w:r w:rsidRPr="009E6EEF">
              <w:rPr>
                <w:rFonts w:ascii="Times New Roman" w:eastAsia="Calibri" w:hAnsi="Times New Roman" w:cs="Times New Roman"/>
                <w:b/>
                <w:bCs/>
              </w:rPr>
              <w:t xml:space="preserve">) del </w:t>
            </w:r>
            <w:r w:rsidR="000062A1" w:rsidRPr="009E6EEF">
              <w:rPr>
                <w:rFonts w:ascii="Times New Roman" w:eastAsia="Calibri" w:hAnsi="Times New Roman" w:cs="Times New Roman"/>
                <w:b/>
                <w:bCs/>
              </w:rPr>
              <w:t>D.lgs.</w:t>
            </w:r>
            <w:r w:rsidRPr="009E6EEF">
              <w:rPr>
                <w:rFonts w:ascii="Times New Roman" w:eastAsia="Calibri" w:hAnsi="Times New Roman" w:cs="Times New Roman"/>
                <w:b/>
                <w:bCs/>
              </w:rPr>
              <w:t xml:space="preserve"> </w:t>
            </w:r>
            <w:r w:rsidR="000062A1" w:rsidRPr="009E6EEF">
              <w:rPr>
                <w:rFonts w:ascii="Times New Roman" w:eastAsia="Calibri" w:hAnsi="Times New Roman" w:cs="Times New Roman"/>
                <w:b/>
                <w:bCs/>
              </w:rPr>
              <w:t>36/2023</w:t>
            </w:r>
            <w:r w:rsidRPr="009E6EEF">
              <w:rPr>
                <w:rFonts w:ascii="Times New Roman" w:eastAsia="Calibri" w:hAnsi="Times New Roman" w:cs="Times New Roman"/>
                <w:b/>
                <w:bCs/>
              </w:rPr>
              <w:t xml:space="preserve">, mediante Ordine Diretto sul Mercato Elettronico della Pubblica Amministrazione (MEPA), per un importo contrattuale pari a € […] (IVA esclusa), </w:t>
            </w:r>
            <w:r w:rsidRPr="009E6EEF">
              <w:rPr>
                <w:rFonts w:ascii="Times New Roman" w:eastAsia="Calibri" w:hAnsi="Times New Roman" w:cs="Times New Roman"/>
                <w:b/>
                <w:bCs/>
                <w:i/>
              </w:rPr>
              <w:t>[eventuale]</w:t>
            </w:r>
            <w:r w:rsidRPr="009E6EEF">
              <w:rPr>
                <w:rFonts w:ascii="Times New Roman" w:eastAsia="Calibri" w:hAnsi="Times New Roman" w:cs="Times New Roman"/>
                <w:b/>
                <w:bCs/>
              </w:rPr>
              <w:t xml:space="preserve"> </w:t>
            </w:r>
            <w:r w:rsidRPr="009E6EEF">
              <w:rPr>
                <w:rFonts w:ascii="Times New Roman" w:hAnsi="Times New Roman" w:cs="Times New Roman"/>
                <w:b/>
              </w:rPr>
              <w:t>CUP</w:t>
            </w:r>
            <w:r w:rsidRPr="009E6EEF">
              <w:rPr>
                <w:rFonts w:ascii="Times New Roman" w:eastAsia="Times" w:hAnsi="Times New Roman" w:cs="Times New Roman"/>
                <w:b/>
              </w:rPr>
              <w:t>:</w:t>
            </w:r>
            <w:r w:rsidRPr="009E6EEF">
              <w:rPr>
                <w:rFonts w:ascii="Times New Roman" w:hAnsi="Times New Roman" w:cs="Times New Roman"/>
                <w:b/>
              </w:rPr>
              <w:t xml:space="preserve"> […]</w:t>
            </w:r>
          </w:p>
          <w:p w14:paraId="14CF9823" w14:textId="77777777" w:rsidR="00C977E2" w:rsidRDefault="00C977E2" w:rsidP="002B7006">
            <w:pPr>
              <w:autoSpaceDE w:val="0"/>
              <w:jc w:val="both"/>
              <w:rPr>
                <w:rFonts w:ascii="Times New Roman" w:eastAsia="Calibri" w:hAnsi="Times New Roman" w:cs="Times New Roman"/>
                <w:b/>
                <w:bCs/>
              </w:rPr>
            </w:pPr>
          </w:p>
          <w:p w14:paraId="2092A86D" w14:textId="77777777" w:rsidR="009E6EEF" w:rsidRPr="009E6EEF" w:rsidRDefault="009E6EEF" w:rsidP="002B7006">
            <w:pPr>
              <w:autoSpaceDE w:val="0"/>
              <w:jc w:val="both"/>
              <w:rPr>
                <w:rFonts w:ascii="Times New Roman" w:eastAsia="Calibri" w:hAnsi="Times New Roman" w:cs="Times New Roman"/>
                <w:b/>
                <w:bCs/>
              </w:rPr>
            </w:pPr>
          </w:p>
        </w:tc>
      </w:tr>
      <w:tr w:rsidR="00C977E2" w:rsidRPr="009E6EEF" w14:paraId="248D320E" w14:textId="77777777" w:rsidTr="00A43D06">
        <w:trPr>
          <w:trHeight w:val="761"/>
        </w:trPr>
        <w:tc>
          <w:tcPr>
            <w:tcW w:w="10112" w:type="dxa"/>
            <w:gridSpan w:val="3"/>
            <w:shd w:val="clear" w:color="auto" w:fill="auto"/>
          </w:tcPr>
          <w:p w14:paraId="76BAE514" w14:textId="382DD176" w:rsidR="00C977E2" w:rsidRPr="009E6EEF" w:rsidRDefault="00C977E2" w:rsidP="00C977E2">
            <w:pPr>
              <w:autoSpaceDE w:val="0"/>
              <w:jc w:val="center"/>
              <w:rPr>
                <w:rFonts w:ascii="Times New Roman" w:hAnsi="Times New Roman" w:cs="Times New Roman"/>
                <w:b/>
                <w:sz w:val="24"/>
                <w:szCs w:val="24"/>
              </w:rPr>
            </w:pPr>
            <w:bookmarkStart w:id="1" w:name="_Hlk176023721"/>
            <w:r w:rsidRPr="009E6EEF">
              <w:rPr>
                <w:rFonts w:ascii="Times New Roman" w:hAnsi="Times New Roman" w:cs="Times New Roman"/>
                <w:b/>
                <w:sz w:val="24"/>
                <w:szCs w:val="24"/>
              </w:rPr>
              <w:t>L</w:t>
            </w:r>
            <w:r w:rsidR="00132CBB" w:rsidRPr="009E6EEF">
              <w:rPr>
                <w:rFonts w:ascii="Times New Roman" w:hAnsi="Times New Roman" w:cs="Times New Roman"/>
                <w:b/>
                <w:sz w:val="24"/>
                <w:szCs w:val="24"/>
              </w:rPr>
              <w:t>A</w:t>
            </w:r>
            <w:r w:rsidRPr="009E6EEF">
              <w:rPr>
                <w:rFonts w:ascii="Times New Roman" w:hAnsi="Times New Roman" w:cs="Times New Roman"/>
                <w:b/>
                <w:sz w:val="24"/>
                <w:szCs w:val="24"/>
              </w:rPr>
              <w:t xml:space="preserve"> DIRIGENTE DELLA </w:t>
            </w:r>
            <w:r w:rsidR="00F76FB5" w:rsidRPr="009E6EEF">
              <w:rPr>
                <w:rFonts w:ascii="Times New Roman" w:hAnsi="Times New Roman" w:cs="Times New Roman"/>
                <w:b/>
                <w:sz w:val="24"/>
                <w:szCs w:val="24"/>
              </w:rPr>
              <w:t>AREA</w:t>
            </w:r>
            <w:r w:rsidRPr="009E6EEF">
              <w:rPr>
                <w:rFonts w:ascii="Times New Roman" w:hAnsi="Times New Roman" w:cs="Times New Roman"/>
                <w:b/>
                <w:sz w:val="24"/>
                <w:szCs w:val="24"/>
              </w:rPr>
              <w:t xml:space="preserve"> ATTIVITA’ CONTRATTUALE</w:t>
            </w:r>
          </w:p>
          <w:p w14:paraId="7AF32227" w14:textId="77777777" w:rsidR="00D176DB" w:rsidRPr="009E6EEF" w:rsidRDefault="00D176DB" w:rsidP="00C977E2">
            <w:pPr>
              <w:autoSpaceDE w:val="0"/>
              <w:jc w:val="center"/>
              <w:rPr>
                <w:rFonts w:ascii="Times New Roman" w:hAnsi="Times New Roman" w:cs="Times New Roman"/>
                <w:b/>
                <w:sz w:val="24"/>
                <w:szCs w:val="24"/>
              </w:rPr>
            </w:pPr>
            <w:r w:rsidRPr="009E6EEF">
              <w:rPr>
                <w:rFonts w:ascii="Times New Roman" w:hAnsi="Times New Roman" w:cs="Times New Roman"/>
                <w:b/>
                <w:sz w:val="24"/>
                <w:szCs w:val="24"/>
              </w:rPr>
              <w:t>O</w:t>
            </w:r>
          </w:p>
          <w:bookmarkEnd w:id="1"/>
          <w:p w14:paraId="5C7235F7" w14:textId="41CB8F53" w:rsidR="00D176DB" w:rsidRPr="009E6EEF" w:rsidRDefault="00D176DB" w:rsidP="00C977E2">
            <w:pPr>
              <w:autoSpaceDE w:val="0"/>
              <w:jc w:val="center"/>
              <w:rPr>
                <w:rFonts w:ascii="Times New Roman" w:eastAsia="Calibri" w:hAnsi="Times New Roman" w:cs="Times New Roman"/>
                <w:b/>
                <w:bCs/>
                <w:sz w:val="24"/>
                <w:szCs w:val="24"/>
              </w:rPr>
            </w:pPr>
            <w:r w:rsidRPr="009E6EEF">
              <w:rPr>
                <w:rFonts w:ascii="Times New Roman" w:hAnsi="Times New Roman" w:cs="Times New Roman"/>
                <w:b/>
                <w:sz w:val="24"/>
                <w:szCs w:val="24"/>
              </w:rPr>
              <w:t>IL</w:t>
            </w:r>
            <w:r w:rsidR="00CF7BB0">
              <w:rPr>
                <w:rFonts w:ascii="Times New Roman" w:hAnsi="Times New Roman" w:cs="Times New Roman"/>
                <w:b/>
                <w:sz w:val="24"/>
                <w:szCs w:val="24"/>
              </w:rPr>
              <w:t>/LA</w:t>
            </w:r>
            <w:r w:rsidRPr="009E6EEF">
              <w:rPr>
                <w:rFonts w:ascii="Times New Roman" w:hAnsi="Times New Roman" w:cs="Times New Roman"/>
                <w:b/>
                <w:sz w:val="24"/>
                <w:szCs w:val="24"/>
              </w:rPr>
              <w:t xml:space="preserve"> DIRETTORE</w:t>
            </w:r>
            <w:r w:rsidR="00CF7BB0">
              <w:rPr>
                <w:rFonts w:ascii="Times New Roman" w:hAnsi="Times New Roman" w:cs="Times New Roman"/>
                <w:b/>
                <w:sz w:val="24"/>
                <w:szCs w:val="24"/>
              </w:rPr>
              <w:t>/DIRETTRICE</w:t>
            </w:r>
            <w:r w:rsidRPr="009E6EEF">
              <w:rPr>
                <w:rFonts w:ascii="Times New Roman" w:hAnsi="Times New Roman" w:cs="Times New Roman"/>
                <w:b/>
                <w:sz w:val="24"/>
                <w:szCs w:val="24"/>
              </w:rPr>
              <w:t xml:space="preserve"> DEL DIPARTIMENTO</w:t>
            </w:r>
          </w:p>
        </w:tc>
      </w:tr>
      <w:tr w:rsidR="00C977E2" w:rsidRPr="009E6EEF" w14:paraId="30A8592C" w14:textId="77777777" w:rsidTr="00A43D06">
        <w:tc>
          <w:tcPr>
            <w:tcW w:w="2144" w:type="dxa"/>
            <w:shd w:val="clear" w:color="auto" w:fill="auto"/>
          </w:tcPr>
          <w:p w14:paraId="57C5F716" w14:textId="77777777" w:rsidR="00C977E2" w:rsidRPr="009E6EEF" w:rsidRDefault="00C977E2" w:rsidP="009E6EEF">
            <w:pPr>
              <w:spacing w:line="276" w:lineRule="auto"/>
              <w:rPr>
                <w:rFonts w:ascii="Times New Roman" w:eastAsia="Calibri" w:hAnsi="Times New Roman" w:cs="Times New Roman"/>
                <w:b/>
              </w:rPr>
            </w:pPr>
            <w:r w:rsidRPr="009E6EEF">
              <w:rPr>
                <w:rFonts w:ascii="Times New Roman" w:eastAsia="Calibri" w:hAnsi="Times New Roman" w:cs="Times New Roman"/>
                <w:b/>
              </w:rPr>
              <w:t>VISTO</w:t>
            </w:r>
          </w:p>
        </w:tc>
        <w:tc>
          <w:tcPr>
            <w:tcW w:w="7971" w:type="dxa"/>
            <w:gridSpan w:val="2"/>
            <w:shd w:val="clear" w:color="auto" w:fill="auto"/>
          </w:tcPr>
          <w:p w14:paraId="60A4E314" w14:textId="14752539" w:rsidR="00C977E2" w:rsidRPr="009E6EEF" w:rsidRDefault="000062A1" w:rsidP="009E6EEF">
            <w:pPr>
              <w:spacing w:line="276" w:lineRule="auto"/>
              <w:ind w:left="-57" w:firstLine="57"/>
              <w:jc w:val="both"/>
              <w:rPr>
                <w:rFonts w:ascii="Times New Roman" w:eastAsia="Calibri" w:hAnsi="Times New Roman" w:cs="Times New Roman"/>
              </w:rPr>
            </w:pPr>
            <w:r w:rsidRPr="009E6EEF">
              <w:rPr>
                <w:rFonts w:ascii="Times New Roman" w:eastAsia="Calibri" w:hAnsi="Times New Roman" w:cs="Times New Roman"/>
              </w:rPr>
              <w:t>il D.lgs. 36 del 31 marzo 2023;</w:t>
            </w:r>
          </w:p>
        </w:tc>
      </w:tr>
      <w:tr w:rsidR="00C977E2" w:rsidRPr="009E6EEF" w14:paraId="215ECCAA" w14:textId="77777777" w:rsidTr="00A43D06">
        <w:tc>
          <w:tcPr>
            <w:tcW w:w="2144" w:type="dxa"/>
            <w:shd w:val="clear" w:color="auto" w:fill="auto"/>
          </w:tcPr>
          <w:p w14:paraId="4571BDD5" w14:textId="77777777" w:rsidR="00C977E2" w:rsidRPr="009E6EEF" w:rsidRDefault="00C977E2" w:rsidP="009E6EEF">
            <w:pPr>
              <w:spacing w:line="276" w:lineRule="auto"/>
              <w:rPr>
                <w:rFonts w:ascii="Times New Roman" w:eastAsia="Calibri" w:hAnsi="Times New Roman" w:cs="Times New Roman"/>
              </w:rPr>
            </w:pPr>
            <w:r w:rsidRPr="009E6EEF">
              <w:rPr>
                <w:rFonts w:ascii="Times New Roman" w:eastAsia="Calibri" w:hAnsi="Times New Roman" w:cs="Times New Roman"/>
                <w:b/>
              </w:rPr>
              <w:t>VISTO</w:t>
            </w:r>
          </w:p>
        </w:tc>
        <w:tc>
          <w:tcPr>
            <w:tcW w:w="7971" w:type="dxa"/>
            <w:gridSpan w:val="2"/>
            <w:shd w:val="clear" w:color="auto" w:fill="auto"/>
          </w:tcPr>
          <w:p w14:paraId="378C6DD8" w14:textId="4E8A1BF2" w:rsidR="00C977E2" w:rsidRPr="009E6EEF" w:rsidRDefault="000062A1" w:rsidP="009E6EEF">
            <w:pPr>
              <w:spacing w:line="276" w:lineRule="auto"/>
              <w:jc w:val="both"/>
              <w:rPr>
                <w:rFonts w:ascii="Times New Roman" w:eastAsia="Calibri" w:hAnsi="Times New Roman" w:cs="Times New Roman"/>
                <w:i/>
                <w:iCs/>
              </w:rPr>
            </w:pPr>
            <w:r w:rsidRPr="009E6EEF">
              <w:rPr>
                <w:rFonts w:ascii="Times New Roman" w:eastAsia="Calibri" w:hAnsi="Times New Roman" w:cs="Times New Roman"/>
              </w:rPr>
              <w:t>in particolare, l’art. 17, commi 1 e 2 del predetto decreto, il quale prevede che, prima dell’avvio delle procedure di affidamento dei contratti pubblici, le stazioni appaltanti, con apposito atto, adottano la decisione di contrarre, individuando gli elementi essenziali del contratto e i criteri di selezione degli operatori economici e delle offerte e che</w:t>
            </w:r>
            <w:r w:rsidRPr="009E6EEF">
              <w:rPr>
                <w:rFonts w:ascii="Times New Roman" w:eastAsia="Calibri" w:hAnsi="Times New Roman" w:cs="Times New Roman"/>
                <w:i/>
                <w:iCs/>
              </w:rPr>
              <w:t xml:space="preserve"> “in caso di affidamento diretto, l’atto di cui al comma 1 individua l’oggetto, l’importo e il contraente, unitamente alle ragioni della sua scelta, ai requisiti di carattere generale e, se necessari, a quelli inerenti alla capacità economico-finanziaria e tecnico-professionale”;</w:t>
            </w:r>
          </w:p>
        </w:tc>
      </w:tr>
      <w:tr w:rsidR="00C977E2" w:rsidRPr="009E6EEF" w14:paraId="7C2E9D91" w14:textId="77777777" w:rsidTr="00A43D06">
        <w:tc>
          <w:tcPr>
            <w:tcW w:w="2144" w:type="dxa"/>
            <w:shd w:val="clear" w:color="auto" w:fill="auto"/>
          </w:tcPr>
          <w:p w14:paraId="4CDE5D64" w14:textId="77777777" w:rsidR="00C977E2" w:rsidRPr="009E6EEF" w:rsidRDefault="00C977E2" w:rsidP="009E6EEF">
            <w:pPr>
              <w:spacing w:line="276" w:lineRule="auto"/>
              <w:rPr>
                <w:rFonts w:ascii="Times New Roman" w:eastAsia="Calibri" w:hAnsi="Times New Roman" w:cs="Times New Roman"/>
                <w:b/>
              </w:rPr>
            </w:pPr>
            <w:r w:rsidRPr="009E6EEF">
              <w:rPr>
                <w:rFonts w:ascii="Times New Roman" w:eastAsia="Calibri" w:hAnsi="Times New Roman" w:cs="Times New Roman"/>
                <w:b/>
              </w:rPr>
              <w:t xml:space="preserve">VISTO </w:t>
            </w:r>
          </w:p>
        </w:tc>
        <w:tc>
          <w:tcPr>
            <w:tcW w:w="7971" w:type="dxa"/>
            <w:gridSpan w:val="2"/>
            <w:shd w:val="clear" w:color="auto" w:fill="auto"/>
          </w:tcPr>
          <w:p w14:paraId="09B191AF" w14:textId="1DD06D63" w:rsidR="009E6EEF" w:rsidRPr="009E6EEF" w:rsidRDefault="000062A1" w:rsidP="009E6EEF">
            <w:pPr>
              <w:spacing w:line="276" w:lineRule="auto"/>
              <w:jc w:val="both"/>
              <w:rPr>
                <w:rFonts w:ascii="Times New Roman" w:eastAsia="Calibri" w:hAnsi="Times New Roman" w:cs="Times New Roman"/>
                <w:i/>
                <w:iCs/>
              </w:rPr>
            </w:pPr>
            <w:r w:rsidRPr="009E6EEF">
              <w:rPr>
                <w:rFonts w:ascii="Times New Roman" w:eastAsia="Calibri" w:hAnsi="Times New Roman" w:cs="Times New Roman"/>
              </w:rPr>
              <w:t>l’art. 48, commi 1 e 2, che dispone</w:t>
            </w:r>
            <w:r w:rsidRPr="009E6EEF">
              <w:rPr>
                <w:rFonts w:ascii="Times New Roman" w:eastAsia="Calibri" w:hAnsi="Times New Roman" w:cs="Times New Roman"/>
                <w:i/>
                <w:iCs/>
              </w:rPr>
              <w:t xml:space="preserve"> “L’affidamento e l’esecuzione dei contratti aventi per oggetto lavori, servizi e forniture di importo inferiore alle soglie di rilevanza europea si svolgono nel rispetto dei principi di cui al Libro I, Parti I e II. Quando per uno dei contratti di cui al comma 1 la stazione appaltante accerta l’esistenza di un interesse transfrontaliero certo, segue le procedure ordinarie di cui alle Parti seguenti del presente Libro”;</w:t>
            </w:r>
          </w:p>
        </w:tc>
      </w:tr>
      <w:tr w:rsidR="00C977E2" w:rsidRPr="009E6EEF" w14:paraId="5B2CFF41" w14:textId="77777777" w:rsidTr="00A43D06">
        <w:tc>
          <w:tcPr>
            <w:tcW w:w="2144" w:type="dxa"/>
            <w:shd w:val="clear" w:color="auto" w:fill="auto"/>
          </w:tcPr>
          <w:p w14:paraId="235FD051" w14:textId="77777777" w:rsidR="00C977E2" w:rsidRPr="009E6EEF" w:rsidRDefault="00C977E2" w:rsidP="009E6EEF">
            <w:pPr>
              <w:spacing w:line="276" w:lineRule="auto"/>
              <w:rPr>
                <w:rFonts w:ascii="Times New Roman" w:eastAsia="Calibri" w:hAnsi="Times New Roman" w:cs="Times New Roman"/>
                <w:b/>
              </w:rPr>
            </w:pPr>
            <w:r w:rsidRPr="009E6EEF">
              <w:rPr>
                <w:rFonts w:ascii="Times New Roman" w:eastAsia="Calibri" w:hAnsi="Times New Roman" w:cs="Times New Roman"/>
                <w:b/>
              </w:rPr>
              <w:t>VISTO</w:t>
            </w:r>
          </w:p>
        </w:tc>
        <w:tc>
          <w:tcPr>
            <w:tcW w:w="7971" w:type="dxa"/>
            <w:gridSpan w:val="2"/>
            <w:shd w:val="clear" w:color="auto" w:fill="auto"/>
          </w:tcPr>
          <w:p w14:paraId="2DC78B05" w14:textId="7C4BBA86" w:rsidR="00C977E2" w:rsidRPr="009E6EEF" w:rsidRDefault="000062A1" w:rsidP="009E6EEF">
            <w:pPr>
              <w:pStyle w:val="Nessunaspaziatura"/>
              <w:spacing w:line="276" w:lineRule="auto"/>
              <w:jc w:val="both"/>
              <w:rPr>
                <w:rFonts w:ascii="Times New Roman" w:hAnsi="Times New Roman" w:cs="Times New Roman"/>
              </w:rPr>
            </w:pPr>
            <w:r w:rsidRPr="009E6EEF">
              <w:rPr>
                <w:rFonts w:ascii="Times New Roman" w:hAnsi="Times New Roman" w:cs="Times New Roman"/>
              </w:rPr>
              <w:t>in particolare, l’art. 50, comma 1, lettera b)</w:t>
            </w:r>
            <w:r w:rsidRPr="009E6EEF">
              <w:rPr>
                <w:rFonts w:ascii="Times New Roman" w:hAnsi="Times New Roman" w:cs="Times New Roman"/>
                <w:bCs/>
              </w:rPr>
              <w:t xml:space="preserve"> </w:t>
            </w:r>
            <w:r w:rsidRPr="009E6EEF">
              <w:rPr>
                <w:rFonts w:ascii="Times New Roman" w:hAnsi="Times New Roman" w:cs="Times New Roman"/>
              </w:rPr>
              <w:t>del citato decreto, il quale prevede che “</w:t>
            </w:r>
            <w:r w:rsidRPr="009E6EEF">
              <w:rPr>
                <w:rFonts w:ascii="Times New Roman" w:hAnsi="Times New Roman" w:cs="Times New Roman"/>
                <w:i/>
                <w:iCs/>
              </w:rPr>
              <w:t>salvo quanto previsto dagli articoli 62 e 63, le stazioni appaltanti procedono all’affidamento dei contratti di lavori, servizi e forniture di importo inferiore alle soglie di cui all’articolo 14 con le seguenti modalità: (...) b) affidamento diretto dei servizi e forniture, ivi compresi i servizi di ingegneria e architettura e l’attività di progettazione, di importo inferiore a 140.000 euro,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w:t>
            </w:r>
            <w:r w:rsidRPr="009E6EEF">
              <w:rPr>
                <w:rFonts w:ascii="Times New Roman" w:hAnsi="Times New Roman" w:cs="Times New Roman"/>
              </w:rPr>
              <w:t>;</w:t>
            </w:r>
          </w:p>
        </w:tc>
      </w:tr>
      <w:tr w:rsidR="00C977E2" w:rsidRPr="009E6EEF" w14:paraId="2DBBC225" w14:textId="77777777" w:rsidTr="00A43D06">
        <w:tc>
          <w:tcPr>
            <w:tcW w:w="2144" w:type="dxa"/>
            <w:shd w:val="clear" w:color="auto" w:fill="auto"/>
          </w:tcPr>
          <w:p w14:paraId="673EA12A" w14:textId="77777777" w:rsidR="00C977E2" w:rsidRPr="009E6EEF" w:rsidRDefault="000062A1" w:rsidP="009E6EEF">
            <w:pPr>
              <w:spacing w:line="276" w:lineRule="auto"/>
              <w:rPr>
                <w:rFonts w:ascii="Times New Roman" w:eastAsia="Calibri" w:hAnsi="Times New Roman" w:cs="Times New Roman"/>
                <w:b/>
              </w:rPr>
            </w:pPr>
            <w:r w:rsidRPr="009E6EEF">
              <w:rPr>
                <w:rFonts w:ascii="Times New Roman" w:eastAsia="Calibri" w:hAnsi="Times New Roman" w:cs="Times New Roman"/>
                <w:b/>
              </w:rPr>
              <w:lastRenderedPageBreak/>
              <w:t>TENUTO CONTO</w:t>
            </w:r>
          </w:p>
          <w:p w14:paraId="34F1063A" w14:textId="77777777" w:rsidR="000062A1" w:rsidRPr="009E6EEF" w:rsidRDefault="000062A1" w:rsidP="009E6EEF">
            <w:pPr>
              <w:spacing w:line="276" w:lineRule="auto"/>
              <w:rPr>
                <w:rFonts w:ascii="Times New Roman" w:eastAsia="Calibri" w:hAnsi="Times New Roman" w:cs="Times New Roman"/>
                <w:b/>
              </w:rPr>
            </w:pPr>
          </w:p>
          <w:p w14:paraId="74481795" w14:textId="77777777" w:rsidR="000062A1" w:rsidRPr="009E6EEF" w:rsidRDefault="000062A1" w:rsidP="009E6EEF">
            <w:pPr>
              <w:spacing w:line="276" w:lineRule="auto"/>
              <w:rPr>
                <w:rFonts w:ascii="Times New Roman" w:eastAsia="Calibri" w:hAnsi="Times New Roman" w:cs="Times New Roman"/>
                <w:b/>
              </w:rPr>
            </w:pPr>
          </w:p>
          <w:p w14:paraId="64BF98D4" w14:textId="77777777" w:rsidR="000062A1" w:rsidRDefault="000062A1" w:rsidP="009E6EEF">
            <w:pPr>
              <w:spacing w:line="276" w:lineRule="auto"/>
              <w:rPr>
                <w:rFonts w:ascii="Times New Roman" w:eastAsia="Calibri" w:hAnsi="Times New Roman" w:cs="Times New Roman"/>
                <w:b/>
              </w:rPr>
            </w:pPr>
          </w:p>
          <w:p w14:paraId="359309E9" w14:textId="77777777" w:rsidR="009E6EEF" w:rsidRDefault="009E6EEF" w:rsidP="009E6EEF">
            <w:pPr>
              <w:spacing w:line="276" w:lineRule="auto"/>
              <w:rPr>
                <w:rFonts w:ascii="Times New Roman" w:eastAsia="Calibri" w:hAnsi="Times New Roman" w:cs="Times New Roman"/>
                <w:b/>
              </w:rPr>
            </w:pPr>
          </w:p>
          <w:p w14:paraId="0CB2726B" w14:textId="77777777" w:rsidR="009E6EEF" w:rsidRDefault="009E6EEF" w:rsidP="009E6EEF">
            <w:pPr>
              <w:spacing w:line="276" w:lineRule="auto"/>
              <w:rPr>
                <w:rFonts w:ascii="Times New Roman" w:eastAsia="Calibri" w:hAnsi="Times New Roman" w:cs="Times New Roman"/>
                <w:b/>
              </w:rPr>
            </w:pPr>
          </w:p>
          <w:p w14:paraId="277070C4" w14:textId="3DFEDFFC" w:rsidR="009E6EEF" w:rsidRPr="009E6EEF" w:rsidRDefault="009E6EEF" w:rsidP="009E6EEF">
            <w:pPr>
              <w:spacing w:line="276" w:lineRule="auto"/>
              <w:rPr>
                <w:rFonts w:ascii="Times New Roman" w:eastAsia="Calibri" w:hAnsi="Times New Roman" w:cs="Times New Roman"/>
                <w:b/>
              </w:rPr>
            </w:pPr>
            <w:r>
              <w:rPr>
                <w:rFonts w:ascii="Times New Roman" w:eastAsia="Calibri" w:hAnsi="Times New Roman" w:cs="Times New Roman"/>
                <w:b/>
              </w:rPr>
              <w:t>CONSIDERATO</w:t>
            </w:r>
          </w:p>
          <w:p w14:paraId="46664432" w14:textId="77777777" w:rsidR="009E6EEF" w:rsidRDefault="009E6EEF" w:rsidP="009E6EEF">
            <w:pPr>
              <w:spacing w:line="276" w:lineRule="auto"/>
              <w:rPr>
                <w:rFonts w:ascii="Times New Roman" w:eastAsia="Calibri" w:hAnsi="Times New Roman" w:cs="Times New Roman"/>
                <w:b/>
              </w:rPr>
            </w:pPr>
          </w:p>
          <w:p w14:paraId="773FE835" w14:textId="77777777" w:rsidR="009E6EEF" w:rsidRDefault="009E6EEF" w:rsidP="009E6EEF">
            <w:pPr>
              <w:spacing w:line="276" w:lineRule="auto"/>
              <w:rPr>
                <w:rFonts w:ascii="Times New Roman" w:eastAsia="Calibri" w:hAnsi="Times New Roman" w:cs="Times New Roman"/>
                <w:b/>
              </w:rPr>
            </w:pPr>
          </w:p>
          <w:p w14:paraId="1476C7F1" w14:textId="5C530050" w:rsidR="000062A1" w:rsidRPr="009E6EEF" w:rsidRDefault="00E00399" w:rsidP="009E6EEF">
            <w:pPr>
              <w:spacing w:line="276" w:lineRule="auto"/>
              <w:rPr>
                <w:rFonts w:ascii="Times New Roman" w:eastAsia="Calibri" w:hAnsi="Times New Roman" w:cs="Times New Roman"/>
                <w:b/>
              </w:rPr>
            </w:pPr>
            <w:r w:rsidRPr="009E6EEF">
              <w:rPr>
                <w:rFonts w:ascii="Times New Roman" w:eastAsia="Calibri" w:hAnsi="Times New Roman" w:cs="Times New Roman"/>
                <w:b/>
              </w:rPr>
              <w:t>VISTO</w:t>
            </w:r>
          </w:p>
          <w:p w14:paraId="4C3ABBC9" w14:textId="77777777" w:rsidR="00E00399" w:rsidRPr="009E6EEF" w:rsidRDefault="00E00399" w:rsidP="009E6EEF">
            <w:pPr>
              <w:spacing w:line="276" w:lineRule="auto"/>
              <w:rPr>
                <w:rFonts w:ascii="Times New Roman" w:eastAsia="Calibri" w:hAnsi="Times New Roman" w:cs="Times New Roman"/>
                <w:b/>
              </w:rPr>
            </w:pPr>
          </w:p>
          <w:p w14:paraId="510B1F62" w14:textId="77777777" w:rsidR="00E00399" w:rsidRPr="009E6EEF" w:rsidRDefault="00E00399" w:rsidP="009E6EEF">
            <w:pPr>
              <w:spacing w:line="276" w:lineRule="auto"/>
              <w:rPr>
                <w:rFonts w:ascii="Times New Roman" w:eastAsia="Calibri" w:hAnsi="Times New Roman" w:cs="Times New Roman"/>
                <w:b/>
              </w:rPr>
            </w:pPr>
          </w:p>
          <w:p w14:paraId="5BEBC5D2" w14:textId="77777777" w:rsidR="00E00399" w:rsidRPr="009E6EEF" w:rsidRDefault="00E00399" w:rsidP="009E6EEF">
            <w:pPr>
              <w:spacing w:line="276" w:lineRule="auto"/>
              <w:rPr>
                <w:rFonts w:ascii="Times New Roman" w:eastAsia="Calibri" w:hAnsi="Times New Roman" w:cs="Times New Roman"/>
                <w:b/>
              </w:rPr>
            </w:pPr>
          </w:p>
          <w:p w14:paraId="55738648" w14:textId="0E14900F" w:rsidR="00DC715E" w:rsidRPr="009E6EEF" w:rsidRDefault="00DC715E" w:rsidP="009E6EEF">
            <w:pPr>
              <w:spacing w:line="276" w:lineRule="auto"/>
              <w:rPr>
                <w:rFonts w:ascii="Times New Roman" w:eastAsia="Calibri" w:hAnsi="Times New Roman" w:cs="Times New Roman"/>
                <w:b/>
                <w:bCs/>
              </w:rPr>
            </w:pPr>
            <w:r w:rsidRPr="009E6EEF">
              <w:rPr>
                <w:rFonts w:ascii="Times New Roman" w:eastAsia="Calibri" w:hAnsi="Times New Roman" w:cs="Times New Roman"/>
                <w:b/>
                <w:bCs/>
              </w:rPr>
              <w:t>VISTO</w:t>
            </w:r>
          </w:p>
          <w:p w14:paraId="4EB5E7A2" w14:textId="77777777" w:rsidR="00DC715E" w:rsidRPr="009E6EEF" w:rsidRDefault="00DC715E" w:rsidP="009E6EEF">
            <w:pPr>
              <w:spacing w:line="276" w:lineRule="auto"/>
              <w:rPr>
                <w:rFonts w:ascii="Times New Roman" w:eastAsia="Calibri" w:hAnsi="Times New Roman" w:cs="Times New Roman"/>
                <w:b/>
                <w:bCs/>
              </w:rPr>
            </w:pPr>
          </w:p>
          <w:p w14:paraId="0947BD14" w14:textId="63D1797E" w:rsidR="00DC715E" w:rsidRPr="009E6EEF" w:rsidRDefault="00DC715E" w:rsidP="009E6EEF">
            <w:pPr>
              <w:spacing w:line="276" w:lineRule="auto"/>
              <w:rPr>
                <w:rFonts w:ascii="Times New Roman" w:eastAsia="Calibri" w:hAnsi="Times New Roman" w:cs="Times New Roman"/>
                <w:b/>
                <w:bCs/>
              </w:rPr>
            </w:pPr>
          </w:p>
          <w:p w14:paraId="6EB0BABB" w14:textId="77777777" w:rsidR="000E1195" w:rsidRPr="009E6EEF" w:rsidRDefault="000E1195" w:rsidP="009E6EEF">
            <w:pPr>
              <w:spacing w:line="276" w:lineRule="auto"/>
              <w:rPr>
                <w:rFonts w:ascii="Times New Roman" w:eastAsia="Calibri" w:hAnsi="Times New Roman" w:cs="Times New Roman"/>
                <w:b/>
                <w:bCs/>
              </w:rPr>
            </w:pPr>
          </w:p>
          <w:p w14:paraId="372DD142" w14:textId="77777777" w:rsidR="000E1195" w:rsidRPr="009E6EEF" w:rsidRDefault="000E1195" w:rsidP="009E6EEF">
            <w:pPr>
              <w:spacing w:line="276" w:lineRule="auto"/>
              <w:rPr>
                <w:rFonts w:ascii="Times New Roman" w:eastAsia="Calibri" w:hAnsi="Times New Roman" w:cs="Times New Roman"/>
                <w:b/>
                <w:bCs/>
              </w:rPr>
            </w:pPr>
          </w:p>
          <w:p w14:paraId="23F2D07E" w14:textId="0CF8930B" w:rsidR="000E1195" w:rsidRPr="009E6EEF" w:rsidRDefault="000E1195" w:rsidP="009E6EEF">
            <w:pPr>
              <w:spacing w:line="276" w:lineRule="auto"/>
              <w:rPr>
                <w:rFonts w:ascii="Times New Roman" w:eastAsia="Calibri" w:hAnsi="Times New Roman" w:cs="Times New Roman"/>
                <w:b/>
                <w:bCs/>
              </w:rPr>
            </w:pPr>
            <w:r w:rsidRPr="009E6EEF">
              <w:rPr>
                <w:rFonts w:ascii="Times New Roman" w:eastAsia="Calibri" w:hAnsi="Times New Roman" w:cs="Times New Roman"/>
                <w:b/>
                <w:bCs/>
              </w:rPr>
              <w:t>VISTO</w:t>
            </w:r>
          </w:p>
          <w:p w14:paraId="64BDA862" w14:textId="77777777" w:rsidR="000E1195" w:rsidRPr="009E6EEF" w:rsidRDefault="000E1195" w:rsidP="009E6EEF">
            <w:pPr>
              <w:spacing w:line="276" w:lineRule="auto"/>
              <w:rPr>
                <w:rFonts w:ascii="Times New Roman" w:eastAsia="Calibri" w:hAnsi="Times New Roman" w:cs="Times New Roman"/>
                <w:b/>
                <w:bCs/>
              </w:rPr>
            </w:pPr>
          </w:p>
          <w:p w14:paraId="057E7303" w14:textId="77777777" w:rsidR="000E1195" w:rsidRPr="009E6EEF" w:rsidRDefault="000E1195" w:rsidP="009E6EEF">
            <w:pPr>
              <w:spacing w:line="276" w:lineRule="auto"/>
              <w:rPr>
                <w:rFonts w:ascii="Times New Roman" w:eastAsia="Calibri" w:hAnsi="Times New Roman" w:cs="Times New Roman"/>
                <w:b/>
                <w:bCs/>
              </w:rPr>
            </w:pPr>
          </w:p>
          <w:p w14:paraId="5BFE96DD" w14:textId="77777777" w:rsidR="000E1195" w:rsidRPr="009E6EEF" w:rsidRDefault="000E1195" w:rsidP="009E6EEF">
            <w:pPr>
              <w:spacing w:line="276" w:lineRule="auto"/>
              <w:rPr>
                <w:rFonts w:ascii="Times New Roman" w:eastAsia="Calibri" w:hAnsi="Times New Roman" w:cs="Times New Roman"/>
                <w:b/>
                <w:bCs/>
              </w:rPr>
            </w:pPr>
          </w:p>
          <w:p w14:paraId="66F73E24" w14:textId="77777777" w:rsidR="000E1195" w:rsidRPr="009E6EEF" w:rsidRDefault="000E1195" w:rsidP="009E6EEF">
            <w:pPr>
              <w:spacing w:line="276" w:lineRule="auto"/>
              <w:rPr>
                <w:rFonts w:ascii="Times New Roman" w:eastAsia="Calibri" w:hAnsi="Times New Roman" w:cs="Times New Roman"/>
                <w:b/>
                <w:bCs/>
              </w:rPr>
            </w:pPr>
          </w:p>
          <w:p w14:paraId="19D510B1" w14:textId="77777777" w:rsidR="000E1195" w:rsidRDefault="000E1195" w:rsidP="009E6EEF">
            <w:pPr>
              <w:spacing w:line="276" w:lineRule="auto"/>
              <w:rPr>
                <w:rFonts w:ascii="Times New Roman" w:eastAsia="Calibri" w:hAnsi="Times New Roman" w:cs="Times New Roman"/>
                <w:b/>
                <w:bCs/>
              </w:rPr>
            </w:pPr>
          </w:p>
          <w:p w14:paraId="000ACFBA" w14:textId="77777777" w:rsidR="009E6EEF" w:rsidRDefault="009E6EEF" w:rsidP="009E6EEF">
            <w:pPr>
              <w:spacing w:line="276" w:lineRule="auto"/>
              <w:rPr>
                <w:rFonts w:ascii="Times New Roman" w:eastAsia="Calibri" w:hAnsi="Times New Roman" w:cs="Times New Roman"/>
                <w:b/>
                <w:bCs/>
              </w:rPr>
            </w:pPr>
          </w:p>
          <w:p w14:paraId="5B1B563E" w14:textId="77777777" w:rsidR="009E6EEF" w:rsidRPr="009E6EEF" w:rsidRDefault="009E6EEF" w:rsidP="009E6EEF">
            <w:pPr>
              <w:spacing w:line="276" w:lineRule="auto"/>
              <w:rPr>
                <w:rFonts w:ascii="Times New Roman" w:eastAsia="Calibri" w:hAnsi="Times New Roman" w:cs="Times New Roman"/>
                <w:b/>
                <w:bCs/>
              </w:rPr>
            </w:pPr>
          </w:p>
          <w:p w14:paraId="3535471E" w14:textId="66B71CB4" w:rsidR="000E1195" w:rsidRPr="009E6EEF" w:rsidRDefault="000E1195" w:rsidP="009E6EEF">
            <w:pPr>
              <w:spacing w:line="276" w:lineRule="auto"/>
              <w:rPr>
                <w:rFonts w:ascii="Times New Roman" w:eastAsia="Calibri" w:hAnsi="Times New Roman" w:cs="Times New Roman"/>
                <w:b/>
                <w:bCs/>
              </w:rPr>
            </w:pPr>
            <w:r w:rsidRPr="009E6EEF">
              <w:rPr>
                <w:rFonts w:ascii="Times New Roman" w:eastAsia="Calibri" w:hAnsi="Times New Roman" w:cs="Times New Roman"/>
                <w:b/>
                <w:bCs/>
              </w:rPr>
              <w:t>VISTO</w:t>
            </w:r>
          </w:p>
          <w:p w14:paraId="509AE1B9" w14:textId="77777777" w:rsidR="000E1195" w:rsidRPr="009E6EEF" w:rsidRDefault="000E1195" w:rsidP="009E6EEF">
            <w:pPr>
              <w:spacing w:line="276" w:lineRule="auto"/>
              <w:rPr>
                <w:rFonts w:ascii="Times New Roman" w:eastAsia="Calibri" w:hAnsi="Times New Roman" w:cs="Times New Roman"/>
                <w:b/>
                <w:bCs/>
              </w:rPr>
            </w:pPr>
          </w:p>
          <w:p w14:paraId="25338CD3" w14:textId="77777777" w:rsidR="00D57039" w:rsidRDefault="00D57039" w:rsidP="009E6EEF">
            <w:pPr>
              <w:spacing w:line="276" w:lineRule="auto"/>
              <w:rPr>
                <w:rFonts w:ascii="Times New Roman" w:eastAsia="Calibri" w:hAnsi="Times New Roman" w:cs="Times New Roman"/>
                <w:b/>
                <w:bCs/>
              </w:rPr>
            </w:pPr>
          </w:p>
          <w:p w14:paraId="03C3ED81" w14:textId="77777777" w:rsidR="00927E61" w:rsidRPr="009E6EEF" w:rsidRDefault="00927E61" w:rsidP="009E6EEF">
            <w:pPr>
              <w:spacing w:line="276" w:lineRule="auto"/>
              <w:rPr>
                <w:rFonts w:ascii="Times New Roman" w:eastAsia="Calibri" w:hAnsi="Times New Roman" w:cs="Times New Roman"/>
                <w:b/>
                <w:bCs/>
              </w:rPr>
            </w:pPr>
          </w:p>
          <w:p w14:paraId="57F61F77" w14:textId="1529E1D9" w:rsidR="000E1195" w:rsidRPr="009E6EEF" w:rsidRDefault="000E1195" w:rsidP="009E6EEF">
            <w:pPr>
              <w:spacing w:line="276" w:lineRule="auto"/>
              <w:rPr>
                <w:rFonts w:ascii="Times New Roman" w:eastAsia="Calibri" w:hAnsi="Times New Roman" w:cs="Times New Roman"/>
                <w:b/>
                <w:bCs/>
              </w:rPr>
            </w:pPr>
            <w:r w:rsidRPr="009E6EEF">
              <w:rPr>
                <w:rFonts w:ascii="Times New Roman" w:eastAsia="Calibri" w:hAnsi="Times New Roman" w:cs="Times New Roman"/>
                <w:b/>
                <w:bCs/>
              </w:rPr>
              <w:lastRenderedPageBreak/>
              <w:t>TENUTO CONTO</w:t>
            </w:r>
          </w:p>
          <w:p w14:paraId="17E3343D" w14:textId="77777777" w:rsidR="000E1195" w:rsidRPr="009E6EEF" w:rsidRDefault="000E1195" w:rsidP="009E6EEF">
            <w:pPr>
              <w:spacing w:line="276" w:lineRule="auto"/>
              <w:rPr>
                <w:rFonts w:ascii="Times New Roman" w:eastAsia="Calibri" w:hAnsi="Times New Roman" w:cs="Times New Roman"/>
                <w:b/>
                <w:bCs/>
              </w:rPr>
            </w:pPr>
          </w:p>
          <w:p w14:paraId="34299CF4" w14:textId="77777777" w:rsidR="000E1195" w:rsidRDefault="000E1195" w:rsidP="009E6EEF">
            <w:pPr>
              <w:spacing w:line="276" w:lineRule="auto"/>
              <w:rPr>
                <w:rFonts w:ascii="Times New Roman" w:eastAsia="Calibri" w:hAnsi="Times New Roman" w:cs="Times New Roman"/>
                <w:b/>
                <w:bCs/>
              </w:rPr>
            </w:pPr>
          </w:p>
          <w:p w14:paraId="74073F5B" w14:textId="77777777" w:rsidR="009E6EEF" w:rsidRPr="009E6EEF" w:rsidRDefault="009E6EEF" w:rsidP="009E6EEF">
            <w:pPr>
              <w:spacing w:line="276" w:lineRule="auto"/>
              <w:rPr>
                <w:rFonts w:ascii="Times New Roman" w:eastAsia="Calibri" w:hAnsi="Times New Roman" w:cs="Times New Roman"/>
                <w:b/>
                <w:bCs/>
              </w:rPr>
            </w:pPr>
          </w:p>
          <w:p w14:paraId="182202B5" w14:textId="0411A668" w:rsidR="000E1195" w:rsidRPr="009E6EEF" w:rsidRDefault="000E1195" w:rsidP="009E6EEF">
            <w:pPr>
              <w:spacing w:line="276" w:lineRule="auto"/>
              <w:rPr>
                <w:rFonts w:ascii="Times New Roman" w:eastAsia="Calibri" w:hAnsi="Times New Roman" w:cs="Times New Roman"/>
                <w:b/>
                <w:bCs/>
              </w:rPr>
            </w:pPr>
            <w:r w:rsidRPr="009E6EEF">
              <w:rPr>
                <w:rFonts w:ascii="Times New Roman" w:eastAsia="Calibri" w:hAnsi="Times New Roman" w:cs="Times New Roman"/>
                <w:b/>
                <w:bCs/>
              </w:rPr>
              <w:t>VISTO</w:t>
            </w:r>
          </w:p>
          <w:p w14:paraId="493D94F8" w14:textId="77777777" w:rsidR="000E1195" w:rsidRPr="009E6EEF" w:rsidRDefault="000E1195" w:rsidP="009E6EEF">
            <w:pPr>
              <w:spacing w:line="276" w:lineRule="auto"/>
              <w:rPr>
                <w:rFonts w:ascii="Times New Roman" w:eastAsia="Calibri" w:hAnsi="Times New Roman" w:cs="Times New Roman"/>
                <w:b/>
                <w:bCs/>
              </w:rPr>
            </w:pPr>
          </w:p>
          <w:p w14:paraId="4A710442" w14:textId="77777777" w:rsidR="000E1195" w:rsidRPr="009E6EEF" w:rsidRDefault="000E1195" w:rsidP="009E6EEF">
            <w:pPr>
              <w:spacing w:line="276" w:lineRule="auto"/>
              <w:rPr>
                <w:rFonts w:ascii="Times New Roman" w:eastAsia="Calibri" w:hAnsi="Times New Roman" w:cs="Times New Roman"/>
                <w:b/>
                <w:bCs/>
              </w:rPr>
            </w:pPr>
          </w:p>
          <w:p w14:paraId="3091B795" w14:textId="77777777" w:rsidR="000E1195" w:rsidRPr="009E6EEF" w:rsidRDefault="000E1195" w:rsidP="009E6EEF">
            <w:pPr>
              <w:spacing w:line="276" w:lineRule="auto"/>
              <w:rPr>
                <w:rFonts w:ascii="Times New Roman" w:eastAsia="Calibri" w:hAnsi="Times New Roman" w:cs="Times New Roman"/>
                <w:b/>
                <w:bCs/>
              </w:rPr>
            </w:pPr>
          </w:p>
          <w:p w14:paraId="3F715EDD" w14:textId="77777777" w:rsidR="00F06C34" w:rsidRPr="009E6EEF" w:rsidRDefault="00F06C34" w:rsidP="009E6EEF">
            <w:pPr>
              <w:spacing w:line="276" w:lineRule="auto"/>
              <w:rPr>
                <w:rFonts w:ascii="Times New Roman" w:eastAsia="Calibri" w:hAnsi="Times New Roman" w:cs="Times New Roman"/>
                <w:b/>
                <w:bCs/>
              </w:rPr>
            </w:pPr>
          </w:p>
          <w:p w14:paraId="1EF6F2AD" w14:textId="136519E6" w:rsidR="000E1195" w:rsidRPr="009E6EEF" w:rsidRDefault="00244228" w:rsidP="009E6EEF">
            <w:pPr>
              <w:spacing w:line="276" w:lineRule="auto"/>
              <w:rPr>
                <w:rFonts w:ascii="Times New Roman" w:eastAsia="Calibri" w:hAnsi="Times New Roman" w:cs="Times New Roman"/>
                <w:b/>
                <w:bCs/>
              </w:rPr>
            </w:pPr>
            <w:r w:rsidRPr="009E6EEF">
              <w:rPr>
                <w:rFonts w:ascii="Times New Roman" w:eastAsia="Calibri" w:hAnsi="Times New Roman" w:cs="Times New Roman"/>
                <w:b/>
                <w:bCs/>
              </w:rPr>
              <w:t>VISTO</w:t>
            </w:r>
          </w:p>
          <w:p w14:paraId="64552DF7" w14:textId="77777777" w:rsidR="000E1195" w:rsidRDefault="000E1195" w:rsidP="009E6EEF">
            <w:pPr>
              <w:spacing w:line="276" w:lineRule="auto"/>
              <w:rPr>
                <w:rFonts w:ascii="Times New Roman" w:eastAsia="Calibri" w:hAnsi="Times New Roman" w:cs="Times New Roman"/>
                <w:b/>
                <w:bCs/>
              </w:rPr>
            </w:pPr>
          </w:p>
          <w:p w14:paraId="464A40BB" w14:textId="77777777" w:rsidR="00927E61" w:rsidRPr="009E6EEF" w:rsidRDefault="00927E61" w:rsidP="009E6EEF">
            <w:pPr>
              <w:spacing w:line="276" w:lineRule="auto"/>
              <w:rPr>
                <w:rFonts w:ascii="Times New Roman" w:eastAsia="Calibri" w:hAnsi="Times New Roman" w:cs="Times New Roman"/>
                <w:b/>
                <w:bCs/>
              </w:rPr>
            </w:pPr>
          </w:p>
          <w:p w14:paraId="18AB6BDA" w14:textId="79FE0D2F" w:rsidR="000062A1" w:rsidRPr="009E6EEF" w:rsidRDefault="000062A1" w:rsidP="009E6EEF">
            <w:pPr>
              <w:spacing w:line="276" w:lineRule="auto"/>
              <w:rPr>
                <w:rFonts w:ascii="Times New Roman" w:eastAsia="Calibri" w:hAnsi="Times New Roman" w:cs="Times New Roman"/>
                <w:b/>
                <w:bCs/>
              </w:rPr>
            </w:pPr>
            <w:r w:rsidRPr="009E6EEF">
              <w:rPr>
                <w:rFonts w:ascii="Times New Roman" w:eastAsia="Calibri" w:hAnsi="Times New Roman" w:cs="Times New Roman"/>
                <w:b/>
                <w:bCs/>
              </w:rPr>
              <w:t>RILEVATO</w:t>
            </w:r>
          </w:p>
          <w:p w14:paraId="0ECC3D29" w14:textId="77777777" w:rsidR="000062A1" w:rsidRDefault="000062A1" w:rsidP="009E6EEF">
            <w:pPr>
              <w:spacing w:line="276" w:lineRule="auto"/>
              <w:rPr>
                <w:rFonts w:ascii="Times New Roman" w:eastAsia="Calibri" w:hAnsi="Times New Roman" w:cs="Times New Roman"/>
              </w:rPr>
            </w:pPr>
          </w:p>
          <w:p w14:paraId="4BFFFCB9" w14:textId="77777777" w:rsidR="00927E61" w:rsidRDefault="00927E61" w:rsidP="009E6EEF">
            <w:pPr>
              <w:spacing w:line="276" w:lineRule="auto"/>
              <w:rPr>
                <w:rFonts w:ascii="Times New Roman" w:eastAsia="Calibri" w:hAnsi="Times New Roman" w:cs="Times New Roman"/>
              </w:rPr>
            </w:pPr>
          </w:p>
          <w:p w14:paraId="2A4DF08D" w14:textId="77777777" w:rsidR="00927E61" w:rsidRPr="009E6EEF" w:rsidRDefault="00927E61" w:rsidP="009E6EEF">
            <w:pPr>
              <w:spacing w:line="276" w:lineRule="auto"/>
              <w:rPr>
                <w:rFonts w:ascii="Times New Roman" w:eastAsia="Calibri" w:hAnsi="Times New Roman" w:cs="Times New Roman"/>
              </w:rPr>
            </w:pPr>
          </w:p>
          <w:p w14:paraId="21E214FA" w14:textId="77777777" w:rsidR="000062A1" w:rsidRPr="009E6EEF" w:rsidRDefault="000062A1" w:rsidP="009E6EEF">
            <w:pPr>
              <w:spacing w:line="276" w:lineRule="auto"/>
              <w:rPr>
                <w:rFonts w:ascii="Times New Roman" w:eastAsia="Calibri" w:hAnsi="Times New Roman" w:cs="Times New Roman"/>
                <w:b/>
                <w:bCs/>
              </w:rPr>
            </w:pPr>
            <w:r w:rsidRPr="009E6EEF">
              <w:rPr>
                <w:rFonts w:ascii="Times New Roman" w:eastAsia="Calibri" w:hAnsi="Times New Roman" w:cs="Times New Roman"/>
                <w:b/>
                <w:bCs/>
              </w:rPr>
              <w:t>VISTO</w:t>
            </w:r>
          </w:p>
          <w:p w14:paraId="61D27D3D" w14:textId="77777777" w:rsidR="00D57039" w:rsidRPr="009E6EEF" w:rsidRDefault="00D57039" w:rsidP="009E6EEF">
            <w:pPr>
              <w:spacing w:line="276" w:lineRule="auto"/>
              <w:rPr>
                <w:rFonts w:ascii="Times New Roman" w:eastAsia="Calibri" w:hAnsi="Times New Roman" w:cs="Times New Roman"/>
              </w:rPr>
            </w:pPr>
          </w:p>
          <w:p w14:paraId="319B0B03" w14:textId="77777777" w:rsidR="00D57039" w:rsidRPr="009E6EEF" w:rsidRDefault="00D57039" w:rsidP="009E6EEF">
            <w:pPr>
              <w:spacing w:line="276" w:lineRule="auto"/>
              <w:rPr>
                <w:rFonts w:ascii="Times New Roman" w:eastAsia="Calibri" w:hAnsi="Times New Roman" w:cs="Times New Roman"/>
              </w:rPr>
            </w:pPr>
          </w:p>
          <w:p w14:paraId="6849428B" w14:textId="76F33F6F" w:rsidR="00D57039" w:rsidRPr="009E6EEF" w:rsidRDefault="00D57039" w:rsidP="009E6EEF">
            <w:pPr>
              <w:spacing w:line="276" w:lineRule="auto"/>
              <w:rPr>
                <w:rFonts w:ascii="Times New Roman" w:eastAsia="Calibri" w:hAnsi="Times New Roman" w:cs="Times New Roman"/>
                <w:b/>
                <w:bCs/>
              </w:rPr>
            </w:pPr>
          </w:p>
        </w:tc>
        <w:tc>
          <w:tcPr>
            <w:tcW w:w="7971" w:type="dxa"/>
            <w:gridSpan w:val="2"/>
            <w:shd w:val="clear" w:color="auto" w:fill="auto"/>
          </w:tcPr>
          <w:p w14:paraId="40855681" w14:textId="2438A1CE" w:rsidR="000062A1" w:rsidRDefault="000062A1" w:rsidP="009E6EEF">
            <w:pPr>
              <w:spacing w:line="276" w:lineRule="auto"/>
              <w:jc w:val="both"/>
              <w:rPr>
                <w:rFonts w:ascii="Times New Roman" w:hAnsi="Times New Roman" w:cs="Times New Roman"/>
              </w:rPr>
            </w:pPr>
            <w:r w:rsidRPr="009E6EEF">
              <w:rPr>
                <w:rFonts w:ascii="Times New Roman" w:hAnsi="Times New Roman" w:cs="Times New Roman"/>
              </w:rPr>
              <w:lastRenderedPageBreak/>
              <w:t>altresì che, l’Allegato I.1 al D.lgs. 36/2023 definisce, all’articolo 3, comma 1, lettera d), l’affidamento diretto come «</w:t>
            </w:r>
            <w:r w:rsidRPr="009E6EEF">
              <w:rPr>
                <w:rFonts w:ascii="Times New Roman" w:hAnsi="Times New Roman" w:cs="Times New Roman"/>
                <w:i/>
                <w:iCs/>
              </w:rPr>
              <w:t>l’affidamento del contratto senza una procedura di gara, nel quale, anche nel caso di previo interpello di più operatori economici, la scelta è operata discrezionalmente dalla stazione appaltante o dall’ente concedente, nel rispetto dei criteri qualitativi e quantitativi di cui all’articolo 50, comma 1 lettere a) e b), del codice e dei requisiti generali o speciali previsti dal medesimo codice</w:t>
            </w:r>
            <w:r w:rsidRPr="009E6EEF">
              <w:rPr>
                <w:rFonts w:ascii="Times New Roman" w:hAnsi="Times New Roman" w:cs="Times New Roman"/>
              </w:rPr>
              <w:t xml:space="preserve">»;    </w:t>
            </w:r>
          </w:p>
          <w:p w14:paraId="095DF433" w14:textId="77777777" w:rsidR="009E6EEF" w:rsidRDefault="009E6EEF" w:rsidP="009E6EEF">
            <w:pPr>
              <w:jc w:val="both"/>
              <w:rPr>
                <w:highlight w:val="green"/>
              </w:rPr>
            </w:pPr>
          </w:p>
          <w:p w14:paraId="76F31059" w14:textId="0427E3E1" w:rsidR="009E6EEF" w:rsidRPr="009E6EEF" w:rsidRDefault="009E6EEF" w:rsidP="009E6EEF">
            <w:pPr>
              <w:jc w:val="both"/>
              <w:rPr>
                <w:rFonts w:ascii="Times New Roman" w:hAnsi="Times New Roman" w:cs="Times New Roman"/>
              </w:rPr>
            </w:pPr>
            <w:r w:rsidRPr="009E6EEF">
              <w:rPr>
                <w:rFonts w:ascii="Times New Roman" w:hAnsi="Times New Roman" w:cs="Times New Roman"/>
              </w:rPr>
              <w:t xml:space="preserve">che, dal 1° gennaio 2024, ha acquistato piena efficacia la disciplina del citato decreto legislativo 31 marzo 2023 n. 36, che prevede la digitalizzazione dell’intero ciclo di vita dei contratti pubblici, come da artt. 19 e ss.; </w:t>
            </w:r>
          </w:p>
          <w:p w14:paraId="629B32A7" w14:textId="77777777" w:rsidR="009E6EEF" w:rsidRPr="009E6EEF" w:rsidRDefault="009E6EEF" w:rsidP="009E6EEF">
            <w:pPr>
              <w:spacing w:line="276" w:lineRule="auto"/>
              <w:jc w:val="both"/>
              <w:rPr>
                <w:rFonts w:ascii="Times New Roman" w:hAnsi="Times New Roman" w:cs="Times New Roman"/>
              </w:rPr>
            </w:pPr>
          </w:p>
          <w:p w14:paraId="600F943D" w14:textId="50B6CFEF" w:rsidR="00E00399" w:rsidRPr="009E6EEF" w:rsidRDefault="00E00399" w:rsidP="009E6EEF">
            <w:pPr>
              <w:spacing w:line="276" w:lineRule="auto"/>
              <w:jc w:val="both"/>
              <w:rPr>
                <w:rFonts w:ascii="Times New Roman" w:hAnsi="Times New Roman" w:cs="Times New Roman"/>
              </w:rPr>
            </w:pPr>
            <w:r w:rsidRPr="009E6EEF">
              <w:rPr>
                <w:rFonts w:ascii="Times New Roman" w:hAnsi="Times New Roman" w:cs="Times New Roman"/>
              </w:rPr>
              <w:t>l’art. 25 comma 2 del D.lgs. n. 36/2023, il quale prevede che “</w:t>
            </w:r>
            <w:r w:rsidRPr="009E6EEF">
              <w:rPr>
                <w:rFonts w:ascii="Times New Roman" w:hAnsi="Times New Roman" w:cs="Times New Roman"/>
                <w:i/>
                <w:iCs/>
              </w:rPr>
              <w:t>le stazioni appaltanti e gli enti concedenti utilizzano le piattaforme di approvvigionamento digitale per svolgere le procedure di affidamento e di esecuzione dei contratti pubblici, secondo le regole tecniche di cui all’articolo 26</w:t>
            </w:r>
            <w:r w:rsidRPr="009E6EEF">
              <w:rPr>
                <w:rFonts w:ascii="Times New Roman" w:hAnsi="Times New Roman" w:cs="Times New Roman"/>
              </w:rPr>
              <w:t xml:space="preserve">”;                 </w:t>
            </w:r>
          </w:p>
          <w:p w14:paraId="7FB5CE89" w14:textId="77777777" w:rsidR="00E00399" w:rsidRPr="009E6EEF" w:rsidRDefault="00E00399" w:rsidP="009E6EEF">
            <w:pPr>
              <w:spacing w:line="276" w:lineRule="auto"/>
              <w:jc w:val="both"/>
              <w:rPr>
                <w:rFonts w:ascii="Times New Roman" w:hAnsi="Times New Roman" w:cs="Times New Roman"/>
              </w:rPr>
            </w:pPr>
          </w:p>
          <w:p w14:paraId="45E73F1B" w14:textId="4387A660" w:rsidR="00DC715E" w:rsidRPr="009E6EEF" w:rsidRDefault="00927E61" w:rsidP="009E6EEF">
            <w:pPr>
              <w:spacing w:line="276" w:lineRule="auto"/>
              <w:jc w:val="both"/>
              <w:rPr>
                <w:rFonts w:ascii="Times New Roman" w:hAnsi="Times New Roman" w:cs="Times New Roman"/>
              </w:rPr>
            </w:pPr>
            <w:r w:rsidRPr="009E6EEF">
              <w:rPr>
                <w:rFonts w:ascii="Times New Roman" w:hAnsi="Times New Roman" w:cs="Times New Roman"/>
                <w:i/>
                <w:iCs/>
                <w:color w:val="4472C4" w:themeColor="accent1"/>
              </w:rPr>
              <w:t>[eventuale, solo in relazione alle procedure afferenti agli investimenti pubblici finanziati, in tutto o in parte, con le risorse previste dal PNRR e PNC]</w:t>
            </w:r>
            <w:r>
              <w:rPr>
                <w:rFonts w:ascii="Times New Roman" w:hAnsi="Times New Roman" w:cs="Times New Roman"/>
                <w:i/>
                <w:iCs/>
                <w:color w:val="4472C4" w:themeColor="accent1"/>
              </w:rPr>
              <w:t xml:space="preserve"> </w:t>
            </w:r>
            <w:r w:rsidR="00DC715E" w:rsidRPr="009E6EEF">
              <w:rPr>
                <w:rFonts w:ascii="Times New Roman" w:hAnsi="Times New Roman" w:cs="Times New Roman"/>
              </w:rPr>
              <w:t xml:space="preserve">in particolare, l’art. 225 comma 8 del D.lgs. n. 36/2023 che prevede, anche dopo il 1° luglio 2023, l’applicazione del D.L. n. 77/2021 e del D.L. n. 13/2023, in relazione alle procedure di affidamento e ai contratti riguardanti investimenti pubblici, anche suddivisi in lotti, che siano finanziati in tutto o in parte con le risorse previste dal PNRR e dal PNC; </w:t>
            </w:r>
          </w:p>
          <w:p w14:paraId="5A6058A4" w14:textId="77777777" w:rsidR="000E1195" w:rsidRPr="009E6EEF" w:rsidRDefault="000E1195" w:rsidP="009E6EEF">
            <w:pPr>
              <w:spacing w:line="276" w:lineRule="auto"/>
              <w:jc w:val="both"/>
              <w:rPr>
                <w:rFonts w:ascii="Times New Roman" w:hAnsi="Times New Roman" w:cs="Times New Roman"/>
              </w:rPr>
            </w:pPr>
          </w:p>
          <w:p w14:paraId="0FBE090E" w14:textId="04B145B0" w:rsidR="000E1195" w:rsidRDefault="00927E61" w:rsidP="009E6EEF">
            <w:pPr>
              <w:spacing w:line="276" w:lineRule="auto"/>
              <w:jc w:val="both"/>
              <w:rPr>
                <w:rFonts w:ascii="Times New Roman" w:hAnsi="Times New Roman" w:cs="Times New Roman"/>
              </w:rPr>
            </w:pPr>
            <w:r w:rsidRPr="009E6EEF">
              <w:rPr>
                <w:rFonts w:ascii="Times New Roman" w:hAnsi="Times New Roman" w:cs="Times New Roman"/>
                <w:i/>
                <w:iCs/>
                <w:color w:val="4472C4" w:themeColor="accent1"/>
              </w:rPr>
              <w:t>[eventuale, solo in relazione alle procedure afferenti agli investimenti pubblici finanziati, in tutto o in parte, con le risorse previste dal PNRR e PNC – verificare se l’acquisto/il servizio rientra tra quelle attività per le quali è richiesta una valutazione sull’impatto ambientale, tenuto conto della Circolare del MEF n. 32 del 2021, n. 33 del 2022 e n. 22 del 2024]</w:t>
            </w:r>
            <w:r>
              <w:rPr>
                <w:rFonts w:ascii="Times New Roman" w:hAnsi="Times New Roman" w:cs="Times New Roman"/>
                <w:i/>
                <w:iCs/>
                <w:color w:val="4472C4" w:themeColor="accent1"/>
              </w:rPr>
              <w:t xml:space="preserve"> </w:t>
            </w:r>
            <w:r w:rsidR="000E1195" w:rsidRPr="009E6EEF">
              <w:rPr>
                <w:rFonts w:ascii="Times New Roman" w:hAnsi="Times New Roman" w:cs="Times New Roman"/>
              </w:rPr>
              <w:t>il Regolamento UE 18 giugno 2020, n. 2020/852, in particolare l’art. 17 che definisce gli obiettivi ambientali, tra cui il principio di non arrecare un danno significativo all’ambiente (DNSH “</w:t>
            </w:r>
            <w:r w:rsidR="000E1195" w:rsidRPr="009E6EEF">
              <w:rPr>
                <w:rFonts w:ascii="Times New Roman" w:hAnsi="Times New Roman" w:cs="Times New Roman"/>
                <w:i/>
                <w:iCs/>
              </w:rPr>
              <w:t xml:space="preserve">Do </w:t>
            </w:r>
            <w:proofErr w:type="spellStart"/>
            <w:r w:rsidR="000E1195" w:rsidRPr="009E6EEF">
              <w:rPr>
                <w:rFonts w:ascii="Times New Roman" w:hAnsi="Times New Roman" w:cs="Times New Roman"/>
                <w:i/>
                <w:iCs/>
              </w:rPr>
              <w:t>not</w:t>
            </w:r>
            <w:proofErr w:type="spellEnd"/>
            <w:r w:rsidR="000E1195" w:rsidRPr="009E6EEF">
              <w:rPr>
                <w:rFonts w:ascii="Times New Roman" w:hAnsi="Times New Roman" w:cs="Times New Roman"/>
                <w:i/>
                <w:iCs/>
              </w:rPr>
              <w:t xml:space="preserve"> </w:t>
            </w:r>
            <w:proofErr w:type="spellStart"/>
            <w:r w:rsidR="000E1195" w:rsidRPr="009E6EEF">
              <w:rPr>
                <w:rFonts w:ascii="Times New Roman" w:hAnsi="Times New Roman" w:cs="Times New Roman"/>
                <w:i/>
                <w:iCs/>
              </w:rPr>
              <w:t>significant</w:t>
            </w:r>
            <w:proofErr w:type="spellEnd"/>
            <w:r w:rsidR="000E1195" w:rsidRPr="009E6EEF">
              <w:rPr>
                <w:rFonts w:ascii="Times New Roman" w:hAnsi="Times New Roman" w:cs="Times New Roman"/>
                <w:i/>
                <w:iCs/>
              </w:rPr>
              <w:t xml:space="preserve"> </w:t>
            </w:r>
            <w:proofErr w:type="spellStart"/>
            <w:r w:rsidR="000E1195" w:rsidRPr="009E6EEF">
              <w:rPr>
                <w:rFonts w:ascii="Times New Roman" w:hAnsi="Times New Roman" w:cs="Times New Roman"/>
                <w:i/>
                <w:iCs/>
              </w:rPr>
              <w:t>harm</w:t>
            </w:r>
            <w:proofErr w:type="spellEnd"/>
            <w:r w:rsidR="000E1195" w:rsidRPr="009E6EEF">
              <w:rPr>
                <w:rFonts w:ascii="Times New Roman" w:hAnsi="Times New Roman" w:cs="Times New Roman"/>
              </w:rPr>
              <w:t>”), nonché la Comunicazione della Commissione UE 2021/C 58/01 recante “Orientamenti tecnici sull’applicazione del principio DNSH a norma del regolamento sul dispositivo per la ripresa e la resilienza”;</w:t>
            </w:r>
          </w:p>
          <w:p w14:paraId="29198B37" w14:textId="77777777" w:rsidR="00927E61" w:rsidRPr="009E6EEF" w:rsidRDefault="00927E61" w:rsidP="009E6EEF">
            <w:pPr>
              <w:spacing w:line="276" w:lineRule="auto"/>
              <w:jc w:val="both"/>
              <w:rPr>
                <w:rFonts w:ascii="Times New Roman" w:hAnsi="Times New Roman" w:cs="Times New Roman"/>
              </w:rPr>
            </w:pPr>
          </w:p>
          <w:p w14:paraId="086E17EF" w14:textId="74A3934F" w:rsidR="000E1195" w:rsidRDefault="00927E61" w:rsidP="009E6EEF">
            <w:pPr>
              <w:spacing w:line="276" w:lineRule="auto"/>
              <w:jc w:val="both"/>
              <w:rPr>
                <w:rFonts w:ascii="Times New Roman" w:hAnsi="Times New Roman" w:cs="Times New Roman"/>
              </w:rPr>
            </w:pPr>
            <w:r w:rsidRPr="009E6EEF">
              <w:rPr>
                <w:rFonts w:ascii="Times New Roman" w:hAnsi="Times New Roman" w:cs="Times New Roman"/>
                <w:i/>
                <w:iCs/>
                <w:color w:val="4472C4" w:themeColor="accent1"/>
              </w:rPr>
              <w:t>[eventuale, solo in relazione alle procedure afferenti agli investimenti pubblici finanziati, in tutto o in parte, con le risorse previste dal PNRR e PNC]</w:t>
            </w:r>
            <w:r>
              <w:rPr>
                <w:rFonts w:ascii="Times New Roman" w:hAnsi="Times New Roman" w:cs="Times New Roman"/>
                <w:i/>
                <w:iCs/>
                <w:color w:val="4472C4" w:themeColor="accent1"/>
              </w:rPr>
              <w:t xml:space="preserve"> </w:t>
            </w:r>
            <w:r w:rsidR="000E1195" w:rsidRPr="009E6EEF">
              <w:rPr>
                <w:rFonts w:ascii="Times New Roman" w:hAnsi="Times New Roman" w:cs="Times New Roman"/>
              </w:rPr>
              <w:t>il Regolamento UE 12 febbraio 2021, n. 241, che istituisce il dispositivo per la ripresa e la resilienza;</w:t>
            </w:r>
          </w:p>
          <w:p w14:paraId="68E9E817" w14:textId="77777777" w:rsidR="00927E61" w:rsidRPr="009E6EEF" w:rsidRDefault="00927E61" w:rsidP="009E6EEF">
            <w:pPr>
              <w:spacing w:line="276" w:lineRule="auto"/>
              <w:jc w:val="both"/>
              <w:rPr>
                <w:rFonts w:ascii="Times New Roman" w:hAnsi="Times New Roman" w:cs="Times New Roman"/>
              </w:rPr>
            </w:pPr>
          </w:p>
          <w:p w14:paraId="0298E7FF" w14:textId="5BAEC010" w:rsidR="000E1195" w:rsidRPr="009E6EEF" w:rsidRDefault="00927E61" w:rsidP="009E6EEF">
            <w:pPr>
              <w:spacing w:line="276" w:lineRule="auto"/>
              <w:jc w:val="both"/>
              <w:rPr>
                <w:rFonts w:ascii="Times New Roman" w:hAnsi="Times New Roman" w:cs="Times New Roman"/>
              </w:rPr>
            </w:pPr>
            <w:r w:rsidRPr="009E6EEF">
              <w:rPr>
                <w:rFonts w:ascii="Times New Roman" w:hAnsi="Times New Roman" w:cs="Times New Roman"/>
                <w:i/>
                <w:iCs/>
                <w:color w:val="4472C4" w:themeColor="accent1"/>
              </w:rPr>
              <w:lastRenderedPageBreak/>
              <w:t>[eventuale, solo in relazione alle procedure afferenti agli investimenti pubblici finanziati, in tutto o in parte, con le risorse previste dal PNRR e PNC]</w:t>
            </w:r>
            <w:r>
              <w:rPr>
                <w:rFonts w:ascii="Times New Roman" w:hAnsi="Times New Roman" w:cs="Times New Roman"/>
                <w:i/>
                <w:iCs/>
                <w:color w:val="4472C4" w:themeColor="accent1"/>
              </w:rPr>
              <w:t xml:space="preserve"> </w:t>
            </w:r>
            <w:r w:rsidR="000E1195" w:rsidRPr="009E6EEF">
              <w:rPr>
                <w:rFonts w:ascii="Times New Roman" w:hAnsi="Times New Roman" w:cs="Times New Roman"/>
              </w:rPr>
              <w:t>dei principi trasversali previsti dal citato Regolamento UE, tra i quali il principio del contributo all’obiettivo climatico e digitale (c.d. tagging), il principio di parità di genere e l’obbligo di protezione e valorizzazione dei giovani, nonché l’inclusione lavorativa delle persone con disabilità;</w:t>
            </w:r>
          </w:p>
          <w:p w14:paraId="3F08CFA5" w14:textId="0ED2719A" w:rsidR="000E1195" w:rsidRPr="009E6EEF" w:rsidRDefault="00927E61" w:rsidP="009E6EEF">
            <w:pPr>
              <w:spacing w:line="276" w:lineRule="auto"/>
              <w:jc w:val="both"/>
              <w:rPr>
                <w:rFonts w:ascii="Times New Roman" w:hAnsi="Times New Roman" w:cs="Times New Roman"/>
              </w:rPr>
            </w:pPr>
            <w:r w:rsidRPr="009E6EEF">
              <w:rPr>
                <w:rFonts w:ascii="Times New Roman" w:hAnsi="Times New Roman" w:cs="Times New Roman"/>
                <w:i/>
                <w:iCs/>
                <w:color w:val="4472C4" w:themeColor="accent1"/>
              </w:rPr>
              <w:t>[eventuale, solo in relazione alle procedure afferenti agli investimenti pubblici finanziati, in tutto o in parte, con le risorse previste dal PNRR e PNC]</w:t>
            </w:r>
            <w:r>
              <w:rPr>
                <w:rFonts w:ascii="Times New Roman" w:hAnsi="Times New Roman" w:cs="Times New Roman"/>
                <w:i/>
                <w:iCs/>
                <w:color w:val="4472C4" w:themeColor="accent1"/>
              </w:rPr>
              <w:t xml:space="preserve"> </w:t>
            </w:r>
            <w:r w:rsidR="000E1195" w:rsidRPr="009E6EEF">
              <w:rPr>
                <w:rFonts w:ascii="Times New Roman" w:hAnsi="Times New Roman" w:cs="Times New Roman"/>
              </w:rPr>
              <w:t>il Decreto 7 dicembre 2021 della Presidenza del Consiglio dei Ministri – Dipartimento per le pari opportunità recante “Adozione delle linee guida volte a favorire le pari opportunità di genere e generazionali, nonché l’inclusione lavorativa delle persone con disabilità nei contratti pubblici finanziati con le risorse del PNRR e del PNC”;</w:t>
            </w:r>
          </w:p>
          <w:p w14:paraId="6302EF1E" w14:textId="77777777" w:rsidR="00F06C34" w:rsidRPr="009E6EEF" w:rsidRDefault="00F06C34" w:rsidP="009E6EEF">
            <w:pPr>
              <w:spacing w:line="276" w:lineRule="auto"/>
              <w:jc w:val="both"/>
              <w:rPr>
                <w:rFonts w:ascii="Times New Roman" w:hAnsi="Times New Roman" w:cs="Times New Roman"/>
              </w:rPr>
            </w:pPr>
          </w:p>
          <w:p w14:paraId="5012B4A6" w14:textId="77777777" w:rsidR="000E1195" w:rsidRPr="009E6EEF" w:rsidRDefault="000E1195" w:rsidP="009E6EEF">
            <w:pPr>
              <w:spacing w:line="276" w:lineRule="auto"/>
              <w:jc w:val="both"/>
              <w:rPr>
                <w:rFonts w:ascii="Times New Roman" w:hAnsi="Times New Roman" w:cs="Times New Roman"/>
              </w:rPr>
            </w:pPr>
            <w:r w:rsidRPr="009E6EEF">
              <w:rPr>
                <w:rFonts w:ascii="Times New Roman" w:hAnsi="Times New Roman" w:cs="Times New Roman"/>
                <w:i/>
                <w:iCs/>
                <w:color w:val="4472C4" w:themeColor="accent1"/>
              </w:rPr>
              <w:t>[eventuale, inserire i riferimenti relativi al Progetto PNRR/PNC]</w:t>
            </w:r>
            <w:r w:rsidRPr="009E6EEF">
              <w:rPr>
                <w:rFonts w:ascii="Times New Roman" w:hAnsi="Times New Roman" w:cs="Times New Roman"/>
              </w:rPr>
              <w:t>;</w:t>
            </w:r>
          </w:p>
          <w:p w14:paraId="63ECEC61" w14:textId="77777777" w:rsidR="00DC715E" w:rsidRPr="009E6EEF" w:rsidRDefault="00DC715E" w:rsidP="009E6EEF">
            <w:pPr>
              <w:spacing w:line="276" w:lineRule="auto"/>
              <w:jc w:val="both"/>
              <w:rPr>
                <w:rFonts w:ascii="Times New Roman" w:hAnsi="Times New Roman" w:cs="Times New Roman"/>
              </w:rPr>
            </w:pPr>
          </w:p>
          <w:p w14:paraId="784A4FB3" w14:textId="35BE631C" w:rsidR="000062A1" w:rsidRPr="009E6EEF" w:rsidRDefault="000062A1" w:rsidP="009E6EEF">
            <w:pPr>
              <w:spacing w:line="276" w:lineRule="auto"/>
              <w:jc w:val="both"/>
              <w:rPr>
                <w:rFonts w:ascii="Times New Roman" w:hAnsi="Times New Roman" w:cs="Times New Roman"/>
              </w:rPr>
            </w:pPr>
            <w:r w:rsidRPr="009E6EEF">
              <w:rPr>
                <w:rFonts w:ascii="Times New Roman" w:hAnsi="Times New Roman" w:cs="Times New Roman"/>
              </w:rPr>
              <w:t xml:space="preserve">preliminarmente, che la </w:t>
            </w:r>
            <w:r w:rsidRPr="009E6EEF">
              <w:rPr>
                <w:rFonts w:ascii="Times New Roman" w:hAnsi="Times New Roman" w:cs="Times New Roman"/>
                <w:color w:val="4472C4" w:themeColor="accent1"/>
              </w:rPr>
              <w:t>fornitura/servizio</w:t>
            </w:r>
            <w:r w:rsidRPr="009E6EEF">
              <w:rPr>
                <w:rFonts w:ascii="Times New Roman" w:hAnsi="Times New Roman" w:cs="Times New Roman"/>
              </w:rPr>
              <w:t xml:space="preserve"> in oggetto non riveste un </w:t>
            </w:r>
            <w:hyperlink r:id="rId7" w:history="1">
              <w:r w:rsidRPr="009E6EEF">
                <w:rPr>
                  <w:rStyle w:val="Collegamentoipertestuale"/>
                  <w:rFonts w:ascii="Times New Roman" w:hAnsi="Times New Roman" w:cs="Times New Roman"/>
                  <w:color w:val="auto"/>
                  <w:u w:val="none"/>
                </w:rPr>
                <w:t>interesse transfrontaliero</w:t>
              </w:r>
            </w:hyperlink>
            <w:r w:rsidRPr="009E6EEF">
              <w:rPr>
                <w:rFonts w:ascii="Times New Roman" w:hAnsi="Times New Roman" w:cs="Times New Roman"/>
              </w:rPr>
              <w:t xml:space="preserve"> certo, secondo quanto previsto dall’articolo 48, comma 2, del Decreto Legislativo 36/2023, in particolare per il suo modesto valore (assai distante dalla soglia comunitaria), </w:t>
            </w:r>
            <w:r w:rsidRPr="009E6EEF">
              <w:rPr>
                <w:rFonts w:ascii="Times New Roman" w:hAnsi="Times New Roman" w:cs="Times New Roman"/>
                <w:i/>
                <w:iCs/>
                <w:color w:val="4472C4" w:themeColor="accent1"/>
              </w:rPr>
              <w:t>[eventuale]</w:t>
            </w:r>
            <w:r w:rsidRPr="009E6EEF">
              <w:rPr>
                <w:rFonts w:ascii="Times New Roman" w:hAnsi="Times New Roman" w:cs="Times New Roman"/>
                <w:color w:val="4472C4" w:themeColor="accent1"/>
              </w:rPr>
              <w:t xml:space="preserve"> </w:t>
            </w:r>
            <w:r w:rsidRPr="009E6EEF">
              <w:rPr>
                <w:rFonts w:ascii="Times New Roman" w:hAnsi="Times New Roman" w:cs="Times New Roman"/>
              </w:rPr>
              <w:t xml:space="preserve">per la tipologia di materiale da acquistare (di uso corrente) e per la pronta consegna richiesta presso __________ </w:t>
            </w:r>
            <w:r w:rsidRPr="009E6EEF">
              <w:rPr>
                <w:rFonts w:ascii="Times New Roman" w:hAnsi="Times New Roman" w:cs="Times New Roman"/>
                <w:i/>
                <w:iCs/>
                <w:color w:val="4472C4" w:themeColor="accent1"/>
              </w:rPr>
              <w:t>[eventuale, indicare luogo di consegna del bene/esecuzione del servizio]</w:t>
            </w:r>
            <w:r w:rsidRPr="009E6EEF">
              <w:rPr>
                <w:rFonts w:ascii="Times New Roman" w:hAnsi="Times New Roman" w:cs="Times New Roman"/>
              </w:rPr>
              <w:t xml:space="preserve">;                  </w:t>
            </w:r>
          </w:p>
          <w:p w14:paraId="5D8AB7D8" w14:textId="6CD58141" w:rsidR="00927E61" w:rsidRPr="00F611F7" w:rsidRDefault="000062A1" w:rsidP="00F611F7">
            <w:pPr>
              <w:spacing w:line="276" w:lineRule="auto"/>
              <w:jc w:val="both"/>
              <w:rPr>
                <w:rFonts w:ascii="Times New Roman" w:eastAsia="Calibri" w:hAnsi="Times New Roman" w:cs="Times New Roman"/>
                <w:i/>
                <w:iCs/>
              </w:rPr>
            </w:pPr>
            <w:r w:rsidRPr="009E6EEF">
              <w:rPr>
                <w:rFonts w:ascii="Times New Roman" w:eastAsia="Calibri" w:hAnsi="Times New Roman" w:cs="Times New Roman"/>
              </w:rPr>
              <w:t xml:space="preserve">l’art. 50, comma 2 del D.lgs. 36/2023, il quale prevede che </w:t>
            </w:r>
            <w:r w:rsidRPr="009E6EEF">
              <w:rPr>
                <w:rFonts w:ascii="Times New Roman" w:eastAsia="Calibri" w:hAnsi="Times New Roman" w:cs="Times New Roman"/>
                <w:i/>
                <w:iCs/>
              </w:rPr>
              <w:t>«Gli elenchi e le indagini di mercato sono gestiti con le modalità previste nell’Allegato II.1. Per la selezione degli operatori da invitare alle procedure negoziate, le stazioni appaltanti non possono utilizzare il sorteggio o altro metodo di estrazione casuale dei nominativi, se non in presenza di situazioni particolari e specificamente motivate, nei casi in cui non risulti praticabile nessun altro metodo di selezione degli operatori»;</w:t>
            </w:r>
            <w:r w:rsidRPr="009E6EEF">
              <w:rPr>
                <w:rFonts w:ascii="Times New Roman" w:hAnsi="Times New Roman" w:cs="Times New Roman"/>
              </w:rPr>
              <w:t xml:space="preserve">                                                                                                                                  </w:t>
            </w:r>
          </w:p>
        </w:tc>
      </w:tr>
      <w:tr w:rsidR="00C977E2" w:rsidRPr="009E6EEF" w14:paraId="6A107C4A" w14:textId="77777777" w:rsidTr="00A43D06">
        <w:tc>
          <w:tcPr>
            <w:tcW w:w="2144" w:type="dxa"/>
            <w:shd w:val="clear" w:color="auto" w:fill="auto"/>
          </w:tcPr>
          <w:p w14:paraId="0AF3A757" w14:textId="77777777" w:rsidR="00C977E2" w:rsidRDefault="00C977E2" w:rsidP="009E6EEF">
            <w:pPr>
              <w:spacing w:line="276" w:lineRule="auto"/>
              <w:rPr>
                <w:rFonts w:ascii="Times New Roman" w:eastAsia="Calibri" w:hAnsi="Times New Roman" w:cs="Times New Roman"/>
                <w:b/>
              </w:rPr>
            </w:pPr>
            <w:r w:rsidRPr="009E6EEF">
              <w:rPr>
                <w:rFonts w:ascii="Times New Roman" w:eastAsia="Calibri" w:hAnsi="Times New Roman" w:cs="Times New Roman"/>
                <w:b/>
              </w:rPr>
              <w:lastRenderedPageBreak/>
              <w:t xml:space="preserve">VISTO </w:t>
            </w:r>
          </w:p>
          <w:p w14:paraId="57C099F1" w14:textId="77777777" w:rsidR="009A51AF" w:rsidRPr="009A51AF" w:rsidRDefault="009A51AF" w:rsidP="009A51AF">
            <w:pPr>
              <w:rPr>
                <w:rFonts w:ascii="Times New Roman" w:eastAsia="Calibri" w:hAnsi="Times New Roman" w:cs="Times New Roman"/>
              </w:rPr>
            </w:pPr>
          </w:p>
          <w:p w14:paraId="7F69223D" w14:textId="77777777" w:rsidR="009A51AF" w:rsidRPr="009A51AF" w:rsidRDefault="009A51AF" w:rsidP="009A51AF">
            <w:pPr>
              <w:rPr>
                <w:rFonts w:ascii="Times New Roman" w:eastAsia="Calibri" w:hAnsi="Times New Roman" w:cs="Times New Roman"/>
              </w:rPr>
            </w:pPr>
          </w:p>
          <w:p w14:paraId="3E82E5CB" w14:textId="77777777" w:rsidR="009A51AF" w:rsidRPr="009A51AF" w:rsidRDefault="009A51AF" w:rsidP="009A51AF">
            <w:pPr>
              <w:rPr>
                <w:rFonts w:ascii="Times New Roman" w:eastAsia="Calibri" w:hAnsi="Times New Roman" w:cs="Times New Roman"/>
              </w:rPr>
            </w:pPr>
          </w:p>
          <w:p w14:paraId="7AB655BA" w14:textId="77777777" w:rsidR="009A51AF" w:rsidRDefault="009A51AF" w:rsidP="009A51AF">
            <w:pPr>
              <w:rPr>
                <w:rFonts w:ascii="Times New Roman" w:eastAsia="Calibri" w:hAnsi="Times New Roman" w:cs="Times New Roman"/>
                <w:b/>
              </w:rPr>
            </w:pPr>
          </w:p>
          <w:p w14:paraId="1713D5C4" w14:textId="7F92AF2A" w:rsidR="009A51AF" w:rsidRPr="009A51AF" w:rsidRDefault="009A51AF" w:rsidP="009A51AF">
            <w:pPr>
              <w:rPr>
                <w:rFonts w:ascii="Times New Roman" w:eastAsia="Calibri" w:hAnsi="Times New Roman" w:cs="Times New Roman"/>
                <w:b/>
                <w:bCs/>
              </w:rPr>
            </w:pPr>
            <w:r w:rsidRPr="009A51AF">
              <w:rPr>
                <w:rFonts w:ascii="Times New Roman" w:eastAsia="Calibri" w:hAnsi="Times New Roman" w:cs="Times New Roman"/>
                <w:b/>
                <w:bCs/>
              </w:rPr>
              <w:t>VISTO</w:t>
            </w:r>
          </w:p>
        </w:tc>
        <w:tc>
          <w:tcPr>
            <w:tcW w:w="7971" w:type="dxa"/>
            <w:gridSpan w:val="2"/>
            <w:shd w:val="clear" w:color="auto" w:fill="auto"/>
          </w:tcPr>
          <w:p w14:paraId="563F1B37" w14:textId="77777777" w:rsidR="00C977E2" w:rsidRDefault="00C977E2" w:rsidP="009E6EEF">
            <w:pPr>
              <w:spacing w:line="276" w:lineRule="auto"/>
              <w:jc w:val="both"/>
              <w:rPr>
                <w:rFonts w:ascii="Times New Roman" w:eastAsia="Calibri" w:hAnsi="Times New Roman" w:cs="Times New Roman"/>
              </w:rPr>
            </w:pPr>
            <w:r w:rsidRPr="009E6EEF">
              <w:rPr>
                <w:rFonts w:ascii="Times New Roman" w:eastAsia="Calibri" w:hAnsi="Times New Roman" w:cs="Times New Roman"/>
              </w:rPr>
              <w:t>l’art. 1, comma 449 della L. 296 del 2006, come modificato dall’art. 1, comma 495, L. n. 208 del 2015, che prevede che le istituzioni universitarie – tra gli altri - sono tenute ad approvvigionarsi utilizzando le Convenzioni stipulate da Consip S.p.A., previste dall’art. 26 della legge 488/2000 e s. .</w:t>
            </w:r>
            <w:proofErr w:type="spellStart"/>
            <w:r w:rsidRPr="009E6EEF">
              <w:rPr>
                <w:rFonts w:ascii="Times New Roman" w:eastAsia="Calibri" w:hAnsi="Times New Roman" w:cs="Times New Roman"/>
              </w:rPr>
              <w:t>m.i.</w:t>
            </w:r>
            <w:proofErr w:type="spellEnd"/>
            <w:r w:rsidR="00CF4541" w:rsidRPr="009E6EEF">
              <w:rPr>
                <w:rFonts w:ascii="Times New Roman" w:eastAsia="Calibri" w:hAnsi="Times New Roman" w:cs="Times New Roman"/>
              </w:rPr>
              <w:t>,</w:t>
            </w:r>
            <w:r w:rsidR="00CF4541" w:rsidRPr="009E6EEF">
              <w:rPr>
                <w:rFonts w:ascii="Times New Roman" w:hAnsi="Times New Roman" w:cs="Times New Roman"/>
              </w:rPr>
              <w:t xml:space="preserve"> </w:t>
            </w:r>
            <w:r w:rsidR="00CF4541" w:rsidRPr="009E6EEF">
              <w:rPr>
                <w:rFonts w:ascii="Times New Roman" w:eastAsia="Calibri" w:hAnsi="Times New Roman" w:cs="Times New Roman"/>
              </w:rPr>
              <w:t>salvo che per gli acquisti  di beni e servizi funzionalmente legati all’attività di ricerca, trasferimento tecnologico e terza missione, ai sensi dell’articolo 4 della legge 126 del 29 ottobre 2019</w:t>
            </w:r>
            <w:r w:rsidRPr="009E6EEF">
              <w:rPr>
                <w:rFonts w:ascii="Times New Roman" w:eastAsia="Calibri" w:hAnsi="Times New Roman" w:cs="Times New Roman"/>
              </w:rPr>
              <w:t>;</w:t>
            </w:r>
          </w:p>
          <w:p w14:paraId="6EFC8F40" w14:textId="56C1A90E" w:rsidR="009A51AF" w:rsidRPr="009A51AF" w:rsidRDefault="009A51AF" w:rsidP="009E6EEF">
            <w:pPr>
              <w:spacing w:line="276" w:lineRule="auto"/>
              <w:jc w:val="both"/>
              <w:rPr>
                <w:rFonts w:ascii="Times New Roman" w:eastAsia="Calibri" w:hAnsi="Times New Roman" w:cs="Times New Roman"/>
              </w:rPr>
            </w:pPr>
            <w:r w:rsidRPr="004634E9">
              <w:rPr>
                <w:rFonts w:ascii="Times New Roman" w:eastAsia="Calibri" w:hAnsi="Times New Roman" w:cs="Times New Roman"/>
              </w:rPr>
              <w:t>l’art. 1, comma 583 della L. 160 del 2019 (legge di bilancio 2020), secondo cui, fermi gli obblighi di approvvigionamento mediante le Convenzioni Quadro e il ricorso al Mercato Elettronico delle Pubbliche Amministrazioni secondo le previsioni dell’art. 1 comma 449 e 450 della L. 296 del 2006, le Università – tra gli altri – sono tenute ad approvvigionarsi attraverso gli Accordi Quadro stipulati dalla Consip Spa o il Sistema dinamico di acquisizione realizzato e gestito dalla Consip Spa;</w:t>
            </w:r>
          </w:p>
        </w:tc>
      </w:tr>
      <w:tr w:rsidR="00C977E2" w:rsidRPr="009E6EEF" w14:paraId="4F7C2D53" w14:textId="77777777" w:rsidTr="00A43D06">
        <w:tc>
          <w:tcPr>
            <w:tcW w:w="2144" w:type="dxa"/>
            <w:shd w:val="clear" w:color="auto" w:fill="auto"/>
          </w:tcPr>
          <w:p w14:paraId="22203AEC" w14:textId="77777777" w:rsidR="00C977E2" w:rsidRDefault="00C977E2" w:rsidP="009E6EEF">
            <w:pPr>
              <w:spacing w:line="276" w:lineRule="auto"/>
              <w:rPr>
                <w:rFonts w:ascii="Times New Roman" w:eastAsia="Calibri" w:hAnsi="Times New Roman" w:cs="Times New Roman"/>
                <w:b/>
              </w:rPr>
            </w:pPr>
            <w:r w:rsidRPr="009E6EEF">
              <w:rPr>
                <w:rFonts w:ascii="Times New Roman" w:eastAsia="Calibri" w:hAnsi="Times New Roman" w:cs="Times New Roman"/>
                <w:b/>
              </w:rPr>
              <w:lastRenderedPageBreak/>
              <w:t xml:space="preserve">VISTO </w:t>
            </w:r>
          </w:p>
          <w:p w14:paraId="7ACEB92C" w14:textId="77777777" w:rsidR="00F611F7" w:rsidRPr="00F611F7" w:rsidRDefault="00F611F7" w:rsidP="00F611F7">
            <w:pPr>
              <w:rPr>
                <w:rFonts w:ascii="Times New Roman" w:eastAsia="Calibri" w:hAnsi="Times New Roman" w:cs="Times New Roman"/>
              </w:rPr>
            </w:pPr>
          </w:p>
          <w:p w14:paraId="6C1C56CE" w14:textId="77777777" w:rsidR="00F611F7" w:rsidRPr="00F611F7" w:rsidRDefault="00F611F7" w:rsidP="00F611F7">
            <w:pPr>
              <w:rPr>
                <w:rFonts w:ascii="Times New Roman" w:eastAsia="Calibri" w:hAnsi="Times New Roman" w:cs="Times New Roman"/>
              </w:rPr>
            </w:pPr>
          </w:p>
          <w:p w14:paraId="72719600" w14:textId="77777777" w:rsidR="00F611F7" w:rsidRPr="00F611F7" w:rsidRDefault="00F611F7" w:rsidP="00F611F7">
            <w:pPr>
              <w:rPr>
                <w:rFonts w:ascii="Times New Roman" w:eastAsia="Calibri" w:hAnsi="Times New Roman" w:cs="Times New Roman"/>
              </w:rPr>
            </w:pPr>
          </w:p>
          <w:p w14:paraId="7950B589" w14:textId="77777777" w:rsidR="00F611F7" w:rsidRPr="00F611F7" w:rsidRDefault="00F611F7" w:rsidP="00F611F7">
            <w:pPr>
              <w:rPr>
                <w:rFonts w:ascii="Times New Roman" w:eastAsia="Calibri" w:hAnsi="Times New Roman" w:cs="Times New Roman"/>
              </w:rPr>
            </w:pPr>
          </w:p>
          <w:p w14:paraId="4EEE06DC" w14:textId="77777777" w:rsidR="00F611F7" w:rsidRPr="00F611F7" w:rsidRDefault="00F611F7" w:rsidP="00F611F7">
            <w:pPr>
              <w:rPr>
                <w:rFonts w:ascii="Times New Roman" w:eastAsia="Calibri" w:hAnsi="Times New Roman" w:cs="Times New Roman"/>
              </w:rPr>
            </w:pPr>
          </w:p>
          <w:p w14:paraId="157D0E68" w14:textId="3A35D2DB" w:rsidR="00F611F7" w:rsidRPr="00F611F7" w:rsidRDefault="00F611F7" w:rsidP="00F611F7">
            <w:pPr>
              <w:rPr>
                <w:rFonts w:ascii="Times New Roman" w:eastAsia="Calibri" w:hAnsi="Times New Roman" w:cs="Times New Roman"/>
                <w:b/>
                <w:bCs/>
              </w:rPr>
            </w:pPr>
          </w:p>
        </w:tc>
        <w:tc>
          <w:tcPr>
            <w:tcW w:w="7971" w:type="dxa"/>
            <w:gridSpan w:val="2"/>
            <w:shd w:val="clear" w:color="auto" w:fill="auto"/>
          </w:tcPr>
          <w:p w14:paraId="799E785B" w14:textId="3DE6E537" w:rsidR="001A5C28" w:rsidRPr="009E6EEF" w:rsidRDefault="00C977E2" w:rsidP="00D866CB">
            <w:pPr>
              <w:spacing w:line="276" w:lineRule="auto"/>
              <w:ind w:left="-57"/>
              <w:jc w:val="both"/>
              <w:rPr>
                <w:rFonts w:ascii="Times New Roman" w:eastAsia="Calibri" w:hAnsi="Times New Roman" w:cs="Times New Roman"/>
              </w:rPr>
            </w:pPr>
            <w:r w:rsidRPr="009E6EEF">
              <w:rPr>
                <w:rFonts w:ascii="Times New Roman" w:eastAsia="Calibri" w:hAnsi="Times New Roman" w:cs="Times New Roman"/>
                <w:i/>
                <w:iCs/>
                <w:color w:val="4472C4" w:themeColor="accent1"/>
              </w:rPr>
              <w:t>[solo in caso di acquisto di servizi e beni non informatici di importo pari o superiore a 5000,00 euro]</w:t>
            </w:r>
            <w:r w:rsidRPr="009E6EEF">
              <w:rPr>
                <w:rFonts w:ascii="Times New Roman" w:eastAsia="Calibri" w:hAnsi="Times New Roman" w:cs="Times New Roman"/>
                <w:i/>
              </w:rPr>
              <w:t xml:space="preserve"> </w:t>
            </w:r>
            <w:r w:rsidRPr="009E6EEF">
              <w:rPr>
                <w:rFonts w:ascii="Times New Roman" w:eastAsia="Calibri" w:hAnsi="Times New Roman" w:cs="Times New Roman"/>
              </w:rPr>
              <w:t>l’art. 1 comma 450 della legge n. 296/2006, come modificato dall’articolo 1 comma 130 della legge 145/2018, che stabilisce che le Università – tra gli altri – sono tenute a fare ricorso al mercato elettronico della pubblica amministrazione [Me.PA.] per gli acquisti di beni e servizi di importo pari o superiore a 5</w:t>
            </w:r>
            <w:r w:rsidR="00D176DB" w:rsidRPr="009E6EEF">
              <w:rPr>
                <w:rFonts w:ascii="Times New Roman" w:eastAsia="Calibri" w:hAnsi="Times New Roman" w:cs="Times New Roman"/>
              </w:rPr>
              <w:t>.</w:t>
            </w:r>
            <w:r w:rsidRPr="009E6EEF">
              <w:rPr>
                <w:rFonts w:ascii="Times New Roman" w:eastAsia="Calibri" w:hAnsi="Times New Roman" w:cs="Times New Roman"/>
              </w:rPr>
              <w:t>000 euro, ed al di sotto della soglia di rilievo comunitario</w:t>
            </w:r>
            <w:r w:rsidR="00CF4541" w:rsidRPr="009E6EEF">
              <w:rPr>
                <w:rFonts w:ascii="Times New Roman" w:eastAsia="Calibri" w:hAnsi="Times New Roman" w:cs="Times New Roman"/>
              </w:rPr>
              <w:t>, salvo che per gli acquisti  di beni e servizi funzionalmente legati all’attività di ricerca, trasferimento tecnologico e terza missione, ai sensi dell’articolo 4 della legge 126 del 29 ottobre 2019, per i quali il ricorso a tali strumenti resta una facoltà dell’Amministrazione</w:t>
            </w:r>
            <w:r w:rsidRPr="009E6EEF">
              <w:rPr>
                <w:rFonts w:ascii="Times New Roman" w:eastAsia="Calibri" w:hAnsi="Times New Roman" w:cs="Times New Roman"/>
              </w:rPr>
              <w:t>;</w:t>
            </w:r>
          </w:p>
        </w:tc>
      </w:tr>
      <w:tr w:rsidR="00C977E2" w:rsidRPr="009E6EEF" w14:paraId="76F3E015" w14:textId="77777777" w:rsidTr="00A43D06">
        <w:tc>
          <w:tcPr>
            <w:tcW w:w="2144" w:type="dxa"/>
            <w:shd w:val="clear" w:color="auto" w:fill="auto"/>
          </w:tcPr>
          <w:p w14:paraId="69E3A324" w14:textId="77777777" w:rsidR="00C977E2" w:rsidRPr="009E6EEF" w:rsidRDefault="00C977E2" w:rsidP="009E6EEF">
            <w:pPr>
              <w:spacing w:line="276" w:lineRule="auto"/>
              <w:rPr>
                <w:rFonts w:ascii="Times New Roman" w:eastAsia="Calibri" w:hAnsi="Times New Roman" w:cs="Times New Roman"/>
                <w:b/>
              </w:rPr>
            </w:pPr>
            <w:r w:rsidRPr="009E6EEF">
              <w:rPr>
                <w:rFonts w:ascii="Times New Roman" w:eastAsia="Calibri" w:hAnsi="Times New Roman" w:cs="Times New Roman"/>
                <w:b/>
              </w:rPr>
              <w:t>VISTA</w:t>
            </w:r>
          </w:p>
        </w:tc>
        <w:tc>
          <w:tcPr>
            <w:tcW w:w="7971" w:type="dxa"/>
            <w:gridSpan w:val="2"/>
            <w:shd w:val="clear" w:color="auto" w:fill="auto"/>
          </w:tcPr>
          <w:p w14:paraId="5CF67BAF" w14:textId="6DFE16D0" w:rsidR="00C977E2" w:rsidRPr="009E6EEF" w:rsidRDefault="002B3DE8" w:rsidP="009E6EEF">
            <w:pPr>
              <w:spacing w:line="276" w:lineRule="auto"/>
              <w:jc w:val="both"/>
              <w:rPr>
                <w:rFonts w:ascii="Times New Roman" w:eastAsia="Calibri" w:hAnsi="Times New Roman" w:cs="Times New Roman"/>
                <w:b/>
                <w:bCs/>
              </w:rPr>
            </w:pPr>
            <w:r w:rsidRPr="009533F1">
              <w:rPr>
                <w:rFonts w:ascii="Times New Roman" w:eastAsia="Calibri" w:hAnsi="Times New Roman" w:cs="Times New Roman"/>
                <w:i/>
                <w:iCs/>
                <w:color w:val="4472C4" w:themeColor="accent1"/>
              </w:rPr>
              <w:t>[solo in caso di acquisto di servizi e beni informatici non funzionalmente legati ad attività di ricerca, trasferimento tecnologico e terza missione]</w:t>
            </w:r>
            <w:r w:rsidRPr="009533F1">
              <w:rPr>
                <w:rFonts w:ascii="Times New Roman" w:eastAsia="Calibri" w:hAnsi="Times New Roman" w:cs="Times New Roman"/>
                <w:color w:val="4472C4" w:themeColor="accent1"/>
              </w:rPr>
              <w:t xml:space="preserve"> </w:t>
            </w:r>
            <w:r w:rsidRPr="009533F1">
              <w:rPr>
                <w:rFonts w:ascii="Times New Roman" w:eastAsia="Calibri" w:hAnsi="Times New Roman" w:cs="Times New Roman"/>
              </w:rPr>
              <w:t>la Legge n. 208/2015 che, all'art. 1, comma 512,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C977E2" w:rsidRPr="009E6EEF" w14:paraId="6842A7B5" w14:textId="77777777" w:rsidTr="00A43D06">
        <w:tc>
          <w:tcPr>
            <w:tcW w:w="2144" w:type="dxa"/>
            <w:shd w:val="clear" w:color="auto" w:fill="auto"/>
          </w:tcPr>
          <w:p w14:paraId="04E87AF8" w14:textId="77777777" w:rsidR="00C977E2" w:rsidRPr="009E6EEF" w:rsidRDefault="00C977E2" w:rsidP="009E6EEF">
            <w:pPr>
              <w:spacing w:line="276" w:lineRule="auto"/>
              <w:rPr>
                <w:rFonts w:ascii="Times New Roman" w:eastAsia="Calibri" w:hAnsi="Times New Roman" w:cs="Times New Roman"/>
                <w:b/>
              </w:rPr>
            </w:pPr>
            <w:r w:rsidRPr="009E6EEF">
              <w:rPr>
                <w:rFonts w:ascii="Times New Roman" w:eastAsia="Calibri" w:hAnsi="Times New Roman" w:cs="Times New Roman"/>
                <w:b/>
              </w:rPr>
              <w:t>CONSIDERATO</w:t>
            </w:r>
          </w:p>
        </w:tc>
        <w:tc>
          <w:tcPr>
            <w:tcW w:w="7971" w:type="dxa"/>
            <w:gridSpan w:val="2"/>
            <w:shd w:val="clear" w:color="auto" w:fill="auto"/>
          </w:tcPr>
          <w:p w14:paraId="65C240F3" w14:textId="7412318E" w:rsidR="00C977E2" w:rsidRPr="009E6EEF" w:rsidRDefault="00C977E2" w:rsidP="009E6EEF">
            <w:pPr>
              <w:spacing w:line="276" w:lineRule="auto"/>
              <w:jc w:val="both"/>
              <w:rPr>
                <w:rFonts w:ascii="Times New Roman" w:eastAsia="Calibri" w:hAnsi="Times New Roman" w:cs="Times New Roman"/>
              </w:rPr>
            </w:pPr>
            <w:r w:rsidRPr="009E6EEF">
              <w:rPr>
                <w:rFonts w:ascii="Times New Roman" w:eastAsia="Calibri" w:hAnsi="Times New Roman" w:cs="Times New Roman"/>
              </w:rPr>
              <w:t>che il Ministero dell’Economia e delle Finanze, avvalendosi di CONSIP S.p.A., ha messo a disposizione delle Stazioni Appaltanti il Mercato Elettronico delle Pubbliche Amministrazioni e, dato atto, pertanto</w:t>
            </w:r>
            <w:r w:rsidR="00D176DB" w:rsidRPr="009E6EEF">
              <w:rPr>
                <w:rFonts w:ascii="Times New Roman" w:eastAsia="Calibri" w:hAnsi="Times New Roman" w:cs="Times New Roman"/>
              </w:rPr>
              <w:t>,</w:t>
            </w:r>
            <w:r w:rsidRPr="009E6EEF">
              <w:rPr>
                <w:rFonts w:ascii="Times New Roman" w:eastAsia="Calibri" w:hAnsi="Times New Roman" w:cs="Times New Roman"/>
              </w:rPr>
              <w:t xml:space="preserve"> che sul ME</w:t>
            </w:r>
            <w:r w:rsidR="00D176DB" w:rsidRPr="009E6EEF">
              <w:rPr>
                <w:rFonts w:ascii="Times New Roman" w:eastAsia="Calibri" w:hAnsi="Times New Roman" w:cs="Times New Roman"/>
              </w:rPr>
              <w:t>.</w:t>
            </w:r>
            <w:r w:rsidRPr="009E6EEF">
              <w:rPr>
                <w:rFonts w:ascii="Times New Roman" w:eastAsia="Calibri" w:hAnsi="Times New Roman" w:cs="Times New Roman"/>
              </w:rPr>
              <w:t>PA si può acquistare mediante Ordine Diretto di Acquisto (</w:t>
            </w:r>
            <w:proofErr w:type="spellStart"/>
            <w:r w:rsidRPr="009E6EEF">
              <w:rPr>
                <w:rFonts w:ascii="Times New Roman" w:eastAsia="Calibri" w:hAnsi="Times New Roman" w:cs="Times New Roman"/>
              </w:rPr>
              <w:t>OdA</w:t>
            </w:r>
            <w:proofErr w:type="spellEnd"/>
            <w:r w:rsidRPr="009E6EEF">
              <w:rPr>
                <w:rFonts w:ascii="Times New Roman" w:eastAsia="Calibri" w:hAnsi="Times New Roman" w:cs="Times New Roman"/>
              </w:rPr>
              <w:t>);</w:t>
            </w:r>
          </w:p>
        </w:tc>
      </w:tr>
      <w:tr w:rsidR="00C977E2" w:rsidRPr="009E6EEF" w14:paraId="42041080" w14:textId="77777777" w:rsidTr="00A43D06">
        <w:tc>
          <w:tcPr>
            <w:tcW w:w="2144" w:type="dxa"/>
            <w:shd w:val="clear" w:color="auto" w:fill="auto"/>
          </w:tcPr>
          <w:p w14:paraId="6028A724" w14:textId="77777777" w:rsidR="00C977E2" w:rsidRPr="009E6EEF" w:rsidRDefault="00C977E2" w:rsidP="009E6EEF">
            <w:pPr>
              <w:spacing w:line="276" w:lineRule="auto"/>
              <w:rPr>
                <w:rFonts w:ascii="Times New Roman" w:eastAsia="Calibri" w:hAnsi="Times New Roman" w:cs="Times New Roman"/>
                <w:b/>
              </w:rPr>
            </w:pPr>
            <w:r w:rsidRPr="009E6EEF">
              <w:rPr>
                <w:rFonts w:ascii="Times New Roman" w:eastAsia="Calibri" w:hAnsi="Times New Roman" w:cs="Times New Roman"/>
                <w:b/>
              </w:rPr>
              <w:t>VISTA</w:t>
            </w:r>
          </w:p>
        </w:tc>
        <w:tc>
          <w:tcPr>
            <w:tcW w:w="7971" w:type="dxa"/>
            <w:gridSpan w:val="2"/>
            <w:shd w:val="clear" w:color="auto" w:fill="auto"/>
          </w:tcPr>
          <w:p w14:paraId="12A0E87F" w14:textId="79040859" w:rsidR="00C977E2" w:rsidRPr="009E6EEF" w:rsidRDefault="00C977E2" w:rsidP="009E6EEF">
            <w:pPr>
              <w:spacing w:line="276" w:lineRule="auto"/>
              <w:jc w:val="both"/>
              <w:rPr>
                <w:rFonts w:ascii="Times New Roman" w:eastAsia="Calibri" w:hAnsi="Times New Roman" w:cs="Times New Roman"/>
              </w:rPr>
            </w:pPr>
            <w:r w:rsidRPr="009E6EEF">
              <w:rPr>
                <w:rFonts w:ascii="Times New Roman" w:eastAsia="Calibri" w:hAnsi="Times New Roman" w:cs="Times New Roman"/>
                <w:i/>
                <w:iCs/>
                <w:color w:val="4472C4" w:themeColor="accent1"/>
              </w:rPr>
              <w:t>[solo in caso di acquisto di servizi e beni non informatici di importo inferiore a 5.000,00 euro]</w:t>
            </w:r>
            <w:r w:rsidR="000062A1" w:rsidRPr="009E6EEF">
              <w:rPr>
                <w:rFonts w:ascii="Times New Roman" w:eastAsia="Calibri" w:hAnsi="Times New Roman" w:cs="Times New Roman"/>
                <w:i/>
                <w:iCs/>
                <w:color w:val="4472C4" w:themeColor="accent1"/>
              </w:rPr>
              <w:t xml:space="preserve"> </w:t>
            </w:r>
            <w:r w:rsidRPr="009E6EEF">
              <w:rPr>
                <w:rFonts w:ascii="Times New Roman" w:eastAsia="Calibri" w:hAnsi="Times New Roman" w:cs="Times New Roman"/>
              </w:rPr>
              <w:t>la circolare</w:t>
            </w:r>
            <w:r w:rsidRPr="009E6EEF">
              <w:rPr>
                <w:rFonts w:ascii="Times New Roman" w:eastAsia="Calibri" w:hAnsi="Times New Roman" w:cs="Times New Roman"/>
                <w:b/>
              </w:rPr>
              <w:t xml:space="preserve"> MIUR del 25 giugno 2019, n. 1409, </w:t>
            </w:r>
            <w:r w:rsidRPr="009E6EEF">
              <w:rPr>
                <w:rFonts w:ascii="Times New Roman" w:eastAsia="Calibri" w:hAnsi="Times New Roman" w:cs="Times New Roman"/>
              </w:rPr>
              <w:t>indirizzata alle Istituzioni Universitarie, nella quale è contenuto l’invito “</w:t>
            </w:r>
            <w:r w:rsidRPr="009E6EEF">
              <w:rPr>
                <w:rFonts w:ascii="Times New Roman" w:eastAsia="Calibri" w:hAnsi="Times New Roman" w:cs="Times New Roman"/>
                <w:i/>
              </w:rPr>
              <w:t>ad intraprendere le iniziative opportune e necessarie affinché gli Uffici di riferimento non ricorrano al MEPA se non nei casi esplicitamente imposti dalla legge, salvo situazioni eccezionali, debitamente motivate</w:t>
            </w:r>
            <w:r w:rsidRPr="009E6EEF">
              <w:rPr>
                <w:rFonts w:ascii="Times New Roman" w:eastAsia="Calibri" w:hAnsi="Times New Roman" w:cs="Times New Roman"/>
              </w:rPr>
              <w:t>”</w:t>
            </w:r>
            <w:r w:rsidR="00D176DB" w:rsidRPr="009E6EEF">
              <w:rPr>
                <w:rFonts w:ascii="Times New Roman" w:eastAsia="Calibri" w:hAnsi="Times New Roman" w:cs="Times New Roman"/>
              </w:rPr>
              <w:t>;</w:t>
            </w:r>
          </w:p>
        </w:tc>
      </w:tr>
      <w:tr w:rsidR="00C977E2" w:rsidRPr="009E6EEF" w14:paraId="50C0D88B" w14:textId="77777777" w:rsidTr="00A43D06">
        <w:tc>
          <w:tcPr>
            <w:tcW w:w="2144" w:type="dxa"/>
            <w:shd w:val="clear" w:color="auto" w:fill="auto"/>
          </w:tcPr>
          <w:p w14:paraId="30F9D977" w14:textId="77777777" w:rsidR="00C977E2" w:rsidRPr="009E6EEF" w:rsidRDefault="00C977E2" w:rsidP="009E6EEF">
            <w:pPr>
              <w:spacing w:line="276" w:lineRule="auto"/>
              <w:rPr>
                <w:rFonts w:ascii="Times New Roman" w:eastAsia="Calibri" w:hAnsi="Times New Roman" w:cs="Times New Roman"/>
                <w:b/>
              </w:rPr>
            </w:pPr>
            <w:r w:rsidRPr="009E6EEF">
              <w:rPr>
                <w:rFonts w:ascii="Times New Roman" w:eastAsia="Calibri" w:hAnsi="Times New Roman" w:cs="Times New Roman"/>
                <w:b/>
              </w:rPr>
              <w:t xml:space="preserve">VISTE </w:t>
            </w:r>
          </w:p>
        </w:tc>
        <w:tc>
          <w:tcPr>
            <w:tcW w:w="7971" w:type="dxa"/>
            <w:gridSpan w:val="2"/>
            <w:shd w:val="clear" w:color="auto" w:fill="auto"/>
          </w:tcPr>
          <w:p w14:paraId="7C187156" w14:textId="77777777" w:rsidR="00C977E2" w:rsidRPr="009E6EEF" w:rsidRDefault="00C977E2" w:rsidP="009E6EEF">
            <w:pPr>
              <w:spacing w:line="276" w:lineRule="auto"/>
              <w:jc w:val="both"/>
              <w:rPr>
                <w:rFonts w:ascii="Times New Roman" w:eastAsia="Calibri" w:hAnsi="Times New Roman" w:cs="Times New Roman"/>
                <w:b/>
                <w:bCs/>
              </w:rPr>
            </w:pPr>
            <w:r w:rsidRPr="009E6EEF">
              <w:rPr>
                <w:rFonts w:ascii="Times New Roman" w:eastAsia="Calibri" w:hAnsi="Times New Roman" w:cs="Times New Roman"/>
              </w:rPr>
              <w:t xml:space="preserve">le note </w:t>
            </w:r>
            <w:r w:rsidRPr="009E6EEF">
              <w:rPr>
                <w:rFonts w:ascii="Times New Roman" w:eastAsia="Calibri" w:hAnsi="Times New Roman" w:cs="Times New Roman"/>
                <w:i/>
                <w:iCs/>
                <w:color w:val="4472C4" w:themeColor="accent1"/>
              </w:rPr>
              <w:t>[dare atto di eventuali richieste pervenute che rappresentano l’esigenza da soddisfare]</w:t>
            </w:r>
            <w:r w:rsidRPr="009E6EEF">
              <w:rPr>
                <w:rFonts w:ascii="Times New Roman" w:eastAsia="Calibri" w:hAnsi="Times New Roman" w:cs="Times New Roman"/>
              </w:rPr>
              <w:t>;</w:t>
            </w:r>
          </w:p>
        </w:tc>
      </w:tr>
      <w:tr w:rsidR="00C977E2" w:rsidRPr="009E6EEF" w14:paraId="0FA90D26" w14:textId="77777777" w:rsidTr="00A43D06">
        <w:tc>
          <w:tcPr>
            <w:tcW w:w="2144" w:type="dxa"/>
            <w:shd w:val="clear" w:color="auto" w:fill="auto"/>
          </w:tcPr>
          <w:p w14:paraId="11402058" w14:textId="77777777" w:rsidR="00C977E2" w:rsidRPr="009E6EEF" w:rsidRDefault="00C977E2" w:rsidP="009E6EEF">
            <w:pPr>
              <w:spacing w:line="276" w:lineRule="auto"/>
              <w:rPr>
                <w:rFonts w:ascii="Times New Roman" w:eastAsia="Calibri" w:hAnsi="Times New Roman" w:cs="Times New Roman"/>
                <w:b/>
              </w:rPr>
            </w:pPr>
            <w:r w:rsidRPr="009E6EEF">
              <w:rPr>
                <w:rFonts w:ascii="Times New Roman" w:eastAsia="Calibri" w:hAnsi="Times New Roman" w:cs="Times New Roman"/>
                <w:b/>
              </w:rPr>
              <w:t xml:space="preserve">DATO ATTO </w:t>
            </w:r>
          </w:p>
        </w:tc>
        <w:tc>
          <w:tcPr>
            <w:tcW w:w="7971" w:type="dxa"/>
            <w:gridSpan w:val="2"/>
            <w:shd w:val="clear" w:color="auto" w:fill="auto"/>
          </w:tcPr>
          <w:p w14:paraId="64258D42" w14:textId="248DA074" w:rsidR="00C977E2" w:rsidRPr="009E6EEF" w:rsidRDefault="00C977E2" w:rsidP="009E6EEF">
            <w:pPr>
              <w:spacing w:line="276" w:lineRule="auto"/>
              <w:jc w:val="both"/>
              <w:rPr>
                <w:rFonts w:ascii="Times New Roman" w:eastAsia="Calibri" w:hAnsi="Times New Roman" w:cs="Times New Roman"/>
                <w:bCs/>
              </w:rPr>
            </w:pPr>
            <w:r w:rsidRPr="009E6EEF">
              <w:rPr>
                <w:rFonts w:ascii="Times New Roman" w:eastAsia="Calibri" w:hAnsi="Times New Roman" w:cs="Times New Roman"/>
                <w:bCs/>
              </w:rPr>
              <w:t xml:space="preserve">pertanto, della necessità di affidare </w:t>
            </w:r>
            <w:r w:rsidRPr="009E6EEF">
              <w:rPr>
                <w:rFonts w:ascii="Times New Roman" w:eastAsia="Calibri" w:hAnsi="Times New Roman" w:cs="Times New Roman"/>
                <w:bCs/>
                <w:i/>
                <w:iCs/>
                <w:color w:val="4472C4" w:themeColor="accent1"/>
              </w:rPr>
              <w:t>[indicare i beni o i servizi di cui si necessita</w:t>
            </w:r>
            <w:r w:rsidR="00D176DB" w:rsidRPr="009E6EEF">
              <w:rPr>
                <w:rFonts w:ascii="Times New Roman" w:eastAsia="Calibri" w:hAnsi="Times New Roman" w:cs="Times New Roman"/>
                <w:bCs/>
                <w:i/>
                <w:iCs/>
                <w:color w:val="4472C4" w:themeColor="accent1"/>
              </w:rPr>
              <w:t>]</w:t>
            </w:r>
            <w:r w:rsidR="00D176DB" w:rsidRPr="009E6EEF">
              <w:rPr>
                <w:rFonts w:ascii="Times New Roman" w:eastAsia="Calibri" w:hAnsi="Times New Roman" w:cs="Times New Roman"/>
                <w:bCs/>
              </w:rPr>
              <w:t>, aventi</w:t>
            </w:r>
            <w:r w:rsidRPr="009E6EEF">
              <w:rPr>
                <w:rFonts w:ascii="Times New Roman" w:eastAsia="Calibri" w:hAnsi="Times New Roman" w:cs="Times New Roman"/>
                <w:bCs/>
              </w:rPr>
              <w:t xml:space="preserve"> le seguenti caratteristiche </w:t>
            </w:r>
            <w:r w:rsidRPr="009E6EEF">
              <w:rPr>
                <w:rFonts w:ascii="Times New Roman" w:eastAsia="Calibri" w:hAnsi="Times New Roman" w:cs="Times New Roman"/>
                <w:bCs/>
                <w:i/>
                <w:color w:val="4472C4" w:themeColor="accent1"/>
              </w:rPr>
              <w:t>[indicare le caratteristiche delle forniture/servizi che si intendono conseguire e le principali condizioni contrattuali, eventualmente facendo riferimento anche a documenti allegati alla determina</w:t>
            </w:r>
            <w:r w:rsidR="00CF4541" w:rsidRPr="009E6EEF">
              <w:rPr>
                <w:rFonts w:ascii="Times New Roman" w:eastAsia="Calibri" w:hAnsi="Times New Roman" w:cs="Times New Roman"/>
                <w:bCs/>
                <w:i/>
                <w:color w:val="4472C4" w:themeColor="accent1"/>
              </w:rPr>
              <w:t>, indicando se si tratta di beni/servizi funzionalmente legati all’attività di ricerca, trasferime</w:t>
            </w:r>
            <w:r w:rsidR="000062A1" w:rsidRPr="009E6EEF">
              <w:rPr>
                <w:rFonts w:ascii="Times New Roman" w:eastAsia="Calibri" w:hAnsi="Times New Roman" w:cs="Times New Roman"/>
                <w:bCs/>
                <w:i/>
                <w:color w:val="4472C4" w:themeColor="accent1"/>
              </w:rPr>
              <w:t>n</w:t>
            </w:r>
            <w:r w:rsidR="00CF4541" w:rsidRPr="009E6EEF">
              <w:rPr>
                <w:rFonts w:ascii="Times New Roman" w:eastAsia="Calibri" w:hAnsi="Times New Roman" w:cs="Times New Roman"/>
                <w:bCs/>
                <w:i/>
                <w:color w:val="4472C4" w:themeColor="accent1"/>
              </w:rPr>
              <w:t>to tecnologico, terza missione, esplicitandone le motivazioni</w:t>
            </w:r>
            <w:r w:rsidRPr="009E6EEF">
              <w:rPr>
                <w:rFonts w:ascii="Times New Roman" w:eastAsia="Calibri" w:hAnsi="Times New Roman" w:cs="Times New Roman"/>
                <w:bCs/>
                <w:i/>
                <w:color w:val="4472C4" w:themeColor="accent1"/>
              </w:rPr>
              <w:t>]</w:t>
            </w:r>
            <w:r w:rsidRPr="009E6EEF">
              <w:rPr>
                <w:rFonts w:ascii="Times New Roman" w:eastAsia="Calibri" w:hAnsi="Times New Roman" w:cs="Times New Roman"/>
                <w:bCs/>
              </w:rPr>
              <w:t>;</w:t>
            </w:r>
          </w:p>
        </w:tc>
      </w:tr>
      <w:tr w:rsidR="00C977E2" w:rsidRPr="009E6EEF" w14:paraId="3665B21C" w14:textId="77777777" w:rsidTr="00A43D06">
        <w:tc>
          <w:tcPr>
            <w:tcW w:w="2144" w:type="dxa"/>
            <w:shd w:val="clear" w:color="auto" w:fill="auto"/>
          </w:tcPr>
          <w:p w14:paraId="636A1B0F" w14:textId="77777777" w:rsidR="00C977E2" w:rsidRPr="009E6EEF" w:rsidRDefault="00C977E2" w:rsidP="009E6EEF">
            <w:pPr>
              <w:spacing w:line="276" w:lineRule="auto"/>
              <w:rPr>
                <w:rFonts w:ascii="Times New Roman" w:eastAsia="Calibri" w:hAnsi="Times New Roman" w:cs="Times New Roman"/>
                <w:b/>
              </w:rPr>
            </w:pPr>
            <w:r w:rsidRPr="009E6EEF">
              <w:rPr>
                <w:rFonts w:ascii="Times New Roman" w:eastAsia="Calibri" w:hAnsi="Times New Roman" w:cs="Times New Roman"/>
                <w:b/>
              </w:rPr>
              <w:t>CONSIDERATO</w:t>
            </w:r>
          </w:p>
        </w:tc>
        <w:tc>
          <w:tcPr>
            <w:tcW w:w="7971" w:type="dxa"/>
            <w:gridSpan w:val="2"/>
            <w:shd w:val="clear" w:color="auto" w:fill="auto"/>
          </w:tcPr>
          <w:p w14:paraId="789CE763" w14:textId="42BC82C0" w:rsidR="00C977E2" w:rsidRPr="009E6EEF" w:rsidRDefault="00C977E2" w:rsidP="009E6EEF">
            <w:pPr>
              <w:spacing w:line="276" w:lineRule="auto"/>
              <w:jc w:val="both"/>
              <w:rPr>
                <w:rFonts w:ascii="Times New Roman" w:eastAsia="Calibri" w:hAnsi="Times New Roman" w:cs="Times New Roman"/>
                <w:b/>
                <w:bCs/>
              </w:rPr>
            </w:pPr>
            <w:r w:rsidRPr="009E6EEF">
              <w:rPr>
                <w:rFonts w:ascii="Times New Roman" w:eastAsia="Calibri" w:hAnsi="Times New Roman" w:cs="Times New Roman"/>
                <w:bCs/>
              </w:rPr>
              <w:t>che l’affidamento in oggetto</w:t>
            </w:r>
            <w:r w:rsidR="000062A1" w:rsidRPr="009E6EEF">
              <w:rPr>
                <w:rFonts w:ascii="Times New Roman" w:eastAsia="Calibri" w:hAnsi="Times New Roman" w:cs="Times New Roman"/>
                <w:bCs/>
              </w:rPr>
              <w:t>, ai sensi dell’art. 17,</w:t>
            </w:r>
            <w:r w:rsidRPr="009E6EEF">
              <w:rPr>
                <w:rFonts w:ascii="Times New Roman" w:eastAsia="Calibri" w:hAnsi="Times New Roman" w:cs="Times New Roman"/>
                <w:bCs/>
              </w:rPr>
              <w:t xml:space="preserve"> è finalizzato a </w:t>
            </w:r>
            <w:r w:rsidRPr="009E6EEF">
              <w:rPr>
                <w:rFonts w:ascii="Times New Roman" w:eastAsia="Calibri" w:hAnsi="Times New Roman" w:cs="Times New Roman"/>
                <w:bCs/>
                <w:i/>
                <w:iCs/>
                <w:color w:val="4472C4" w:themeColor="accent1"/>
              </w:rPr>
              <w:t>[definire l’esigenza/interesse che si intende soddisfare con l’affidamento, ad es. garantire continuità delle prestazioni]</w:t>
            </w:r>
            <w:r w:rsidRPr="009E6EEF">
              <w:rPr>
                <w:rFonts w:ascii="Times New Roman" w:eastAsia="Calibri" w:hAnsi="Times New Roman" w:cs="Times New Roman"/>
                <w:bCs/>
              </w:rPr>
              <w:t>;</w:t>
            </w:r>
          </w:p>
        </w:tc>
      </w:tr>
      <w:tr w:rsidR="00C977E2" w:rsidRPr="009E6EEF" w14:paraId="6526749D" w14:textId="77777777" w:rsidTr="00A43D06">
        <w:trPr>
          <w:gridAfter w:val="1"/>
          <w:wAfter w:w="162" w:type="dxa"/>
        </w:trPr>
        <w:tc>
          <w:tcPr>
            <w:tcW w:w="2144" w:type="dxa"/>
            <w:shd w:val="clear" w:color="auto" w:fill="auto"/>
          </w:tcPr>
          <w:p w14:paraId="0128E30E" w14:textId="77777777" w:rsidR="00C977E2" w:rsidRPr="009E6EEF" w:rsidRDefault="00C977E2" w:rsidP="009E6EEF">
            <w:pPr>
              <w:spacing w:line="276" w:lineRule="auto"/>
              <w:rPr>
                <w:rFonts w:ascii="Times New Roman" w:eastAsia="Calibri" w:hAnsi="Times New Roman" w:cs="Times New Roman"/>
                <w:b/>
              </w:rPr>
            </w:pPr>
            <w:r w:rsidRPr="009E6EEF">
              <w:rPr>
                <w:rFonts w:ascii="Times New Roman" w:eastAsia="Calibri" w:hAnsi="Times New Roman" w:cs="Times New Roman"/>
                <w:b/>
              </w:rPr>
              <w:lastRenderedPageBreak/>
              <w:t xml:space="preserve">DATO ATTO </w:t>
            </w:r>
          </w:p>
          <w:p w14:paraId="1653AA4F" w14:textId="77777777" w:rsidR="00A43D06" w:rsidRPr="009E6EEF" w:rsidRDefault="00A43D06" w:rsidP="009E6EEF">
            <w:pPr>
              <w:spacing w:line="276" w:lineRule="auto"/>
              <w:rPr>
                <w:rFonts w:ascii="Times New Roman" w:eastAsia="Calibri" w:hAnsi="Times New Roman" w:cs="Times New Roman"/>
              </w:rPr>
            </w:pPr>
          </w:p>
          <w:p w14:paraId="3BB304AD" w14:textId="77777777" w:rsidR="00A43D06" w:rsidRPr="009E6EEF" w:rsidRDefault="00A43D06" w:rsidP="009E6EEF">
            <w:pPr>
              <w:spacing w:line="276" w:lineRule="auto"/>
              <w:rPr>
                <w:rFonts w:ascii="Times New Roman" w:eastAsia="Calibri" w:hAnsi="Times New Roman" w:cs="Times New Roman"/>
              </w:rPr>
            </w:pPr>
          </w:p>
          <w:p w14:paraId="3FB46D0B" w14:textId="77777777" w:rsidR="00A43D06" w:rsidRPr="009E6EEF" w:rsidRDefault="00A43D06" w:rsidP="009E6EEF">
            <w:pPr>
              <w:spacing w:line="276" w:lineRule="auto"/>
              <w:rPr>
                <w:rFonts w:ascii="Times New Roman" w:eastAsia="Calibri" w:hAnsi="Times New Roman" w:cs="Times New Roman"/>
              </w:rPr>
            </w:pPr>
          </w:p>
          <w:p w14:paraId="1F657E56" w14:textId="77777777" w:rsidR="00A43D06" w:rsidRPr="009E6EEF" w:rsidRDefault="00A43D06" w:rsidP="009E6EEF">
            <w:pPr>
              <w:spacing w:line="276" w:lineRule="auto"/>
              <w:rPr>
                <w:rFonts w:ascii="Times New Roman" w:eastAsia="Calibri" w:hAnsi="Times New Roman" w:cs="Times New Roman"/>
              </w:rPr>
            </w:pPr>
          </w:p>
          <w:p w14:paraId="56625108" w14:textId="77777777" w:rsidR="00A43D06" w:rsidRPr="009E6EEF" w:rsidRDefault="00A43D06" w:rsidP="009E6EEF">
            <w:pPr>
              <w:spacing w:line="276" w:lineRule="auto"/>
              <w:rPr>
                <w:rFonts w:ascii="Times New Roman" w:eastAsia="Calibri" w:hAnsi="Times New Roman" w:cs="Times New Roman"/>
              </w:rPr>
            </w:pPr>
          </w:p>
          <w:p w14:paraId="790EEE9C" w14:textId="77777777" w:rsidR="00A43D06" w:rsidRPr="009E6EEF" w:rsidRDefault="00A43D06" w:rsidP="009E6EEF">
            <w:pPr>
              <w:spacing w:line="276" w:lineRule="auto"/>
              <w:rPr>
                <w:rFonts w:ascii="Times New Roman" w:eastAsia="Calibri" w:hAnsi="Times New Roman" w:cs="Times New Roman"/>
              </w:rPr>
            </w:pPr>
          </w:p>
          <w:p w14:paraId="09388BC9" w14:textId="77777777" w:rsidR="00A43D06" w:rsidRPr="009E6EEF" w:rsidRDefault="00A43D06" w:rsidP="009E6EEF">
            <w:pPr>
              <w:spacing w:line="276" w:lineRule="auto"/>
              <w:rPr>
                <w:rFonts w:ascii="Times New Roman" w:eastAsia="Calibri" w:hAnsi="Times New Roman" w:cs="Times New Roman"/>
              </w:rPr>
            </w:pPr>
          </w:p>
          <w:p w14:paraId="48B12385" w14:textId="77777777" w:rsidR="00A43D06" w:rsidRPr="009E6EEF" w:rsidRDefault="00A43D06" w:rsidP="009E6EEF">
            <w:pPr>
              <w:spacing w:line="276" w:lineRule="auto"/>
              <w:rPr>
                <w:rFonts w:ascii="Times New Roman" w:eastAsia="Calibri" w:hAnsi="Times New Roman" w:cs="Times New Roman"/>
                <w:b/>
                <w:bCs/>
              </w:rPr>
            </w:pPr>
            <w:r w:rsidRPr="009E6EEF">
              <w:rPr>
                <w:rFonts w:ascii="Times New Roman" w:eastAsia="Calibri" w:hAnsi="Times New Roman" w:cs="Times New Roman"/>
                <w:b/>
                <w:bCs/>
              </w:rPr>
              <w:t>DATO ATTO</w:t>
            </w:r>
          </w:p>
          <w:p w14:paraId="0493B5AF" w14:textId="77777777" w:rsidR="00A43D06" w:rsidRPr="009E6EEF" w:rsidRDefault="00A43D06" w:rsidP="009E6EEF">
            <w:pPr>
              <w:spacing w:line="276" w:lineRule="auto"/>
              <w:rPr>
                <w:rFonts w:ascii="Times New Roman" w:eastAsia="Calibri" w:hAnsi="Times New Roman" w:cs="Times New Roman"/>
                <w:b/>
                <w:bCs/>
              </w:rPr>
            </w:pPr>
          </w:p>
          <w:p w14:paraId="70F203C3" w14:textId="77777777" w:rsidR="00A43D06" w:rsidRPr="009E6EEF" w:rsidRDefault="00A43D06" w:rsidP="009E6EEF">
            <w:pPr>
              <w:spacing w:line="276" w:lineRule="auto"/>
              <w:rPr>
                <w:rFonts w:ascii="Times New Roman" w:eastAsia="Calibri" w:hAnsi="Times New Roman" w:cs="Times New Roman"/>
                <w:b/>
                <w:bCs/>
              </w:rPr>
            </w:pPr>
          </w:p>
          <w:p w14:paraId="506D9D56" w14:textId="77777777" w:rsidR="00A43D06" w:rsidRPr="009E6EEF" w:rsidRDefault="00A43D06" w:rsidP="009E6EEF">
            <w:pPr>
              <w:spacing w:line="276" w:lineRule="auto"/>
              <w:rPr>
                <w:rFonts w:ascii="Times New Roman" w:eastAsia="Calibri" w:hAnsi="Times New Roman" w:cs="Times New Roman"/>
                <w:b/>
                <w:bCs/>
              </w:rPr>
            </w:pPr>
          </w:p>
          <w:p w14:paraId="7EB55FAA" w14:textId="77777777" w:rsidR="00A43D06" w:rsidRPr="009E6EEF" w:rsidRDefault="00A43D06" w:rsidP="009E6EEF">
            <w:pPr>
              <w:spacing w:line="276" w:lineRule="auto"/>
              <w:rPr>
                <w:rFonts w:ascii="Times New Roman" w:eastAsia="Calibri" w:hAnsi="Times New Roman" w:cs="Times New Roman"/>
                <w:b/>
                <w:bCs/>
              </w:rPr>
            </w:pPr>
          </w:p>
          <w:p w14:paraId="711CAD03" w14:textId="77777777" w:rsidR="00A43D06" w:rsidRPr="009E6EEF" w:rsidRDefault="00A43D06" w:rsidP="009E6EEF">
            <w:pPr>
              <w:spacing w:line="276" w:lineRule="auto"/>
              <w:rPr>
                <w:rFonts w:ascii="Times New Roman" w:eastAsia="Calibri" w:hAnsi="Times New Roman" w:cs="Times New Roman"/>
                <w:b/>
                <w:bCs/>
              </w:rPr>
            </w:pPr>
          </w:p>
          <w:p w14:paraId="7BD3D05E" w14:textId="77777777" w:rsidR="00A43D06" w:rsidRPr="009E6EEF" w:rsidRDefault="00A43D06" w:rsidP="009E6EEF">
            <w:pPr>
              <w:spacing w:line="276" w:lineRule="auto"/>
              <w:rPr>
                <w:rFonts w:ascii="Times New Roman" w:eastAsia="Calibri" w:hAnsi="Times New Roman" w:cs="Times New Roman"/>
                <w:b/>
                <w:bCs/>
              </w:rPr>
            </w:pPr>
          </w:p>
          <w:p w14:paraId="41AF2C7B" w14:textId="77777777" w:rsidR="00A43D06" w:rsidRDefault="00A43D06" w:rsidP="009E6EEF">
            <w:pPr>
              <w:spacing w:line="276" w:lineRule="auto"/>
              <w:rPr>
                <w:rFonts w:ascii="Times New Roman" w:eastAsia="Calibri" w:hAnsi="Times New Roman" w:cs="Times New Roman"/>
                <w:b/>
                <w:bCs/>
              </w:rPr>
            </w:pPr>
          </w:p>
          <w:p w14:paraId="4536709D" w14:textId="77777777" w:rsidR="00282021" w:rsidRPr="009E6EEF" w:rsidRDefault="00282021" w:rsidP="009E6EEF">
            <w:pPr>
              <w:spacing w:line="276" w:lineRule="auto"/>
              <w:rPr>
                <w:rFonts w:ascii="Times New Roman" w:eastAsia="Calibri" w:hAnsi="Times New Roman" w:cs="Times New Roman"/>
                <w:b/>
                <w:bCs/>
              </w:rPr>
            </w:pPr>
          </w:p>
          <w:p w14:paraId="1AD05D2B" w14:textId="77777777" w:rsidR="00A43D06" w:rsidRPr="009E6EEF" w:rsidRDefault="00A43D06" w:rsidP="009E6EEF">
            <w:pPr>
              <w:spacing w:line="276" w:lineRule="auto"/>
              <w:rPr>
                <w:rFonts w:ascii="Times New Roman" w:eastAsia="Calibri" w:hAnsi="Times New Roman" w:cs="Times New Roman"/>
                <w:b/>
                <w:bCs/>
              </w:rPr>
            </w:pPr>
          </w:p>
          <w:p w14:paraId="766E9A6F" w14:textId="07ED9D10" w:rsidR="00A43D06" w:rsidRPr="009E6EEF" w:rsidRDefault="00A43D06" w:rsidP="009E6EEF">
            <w:pPr>
              <w:spacing w:line="276" w:lineRule="auto"/>
              <w:rPr>
                <w:rFonts w:ascii="Times New Roman" w:eastAsia="Calibri" w:hAnsi="Times New Roman" w:cs="Times New Roman"/>
              </w:rPr>
            </w:pPr>
            <w:r w:rsidRPr="009E6EEF">
              <w:rPr>
                <w:rFonts w:ascii="Times New Roman" w:eastAsia="Calibri" w:hAnsi="Times New Roman" w:cs="Times New Roman"/>
                <w:b/>
                <w:bCs/>
              </w:rPr>
              <w:t>DATO ATTO</w:t>
            </w:r>
          </w:p>
        </w:tc>
        <w:tc>
          <w:tcPr>
            <w:tcW w:w="7809" w:type="dxa"/>
            <w:shd w:val="clear" w:color="auto" w:fill="auto"/>
          </w:tcPr>
          <w:p w14:paraId="6A18F349" w14:textId="77777777" w:rsidR="00C977E2" w:rsidRPr="009E6EEF" w:rsidRDefault="00C977E2" w:rsidP="009E6EEF">
            <w:pPr>
              <w:spacing w:line="276" w:lineRule="auto"/>
              <w:jc w:val="both"/>
              <w:rPr>
                <w:rFonts w:ascii="Times New Roman" w:eastAsia="Calibri" w:hAnsi="Times New Roman" w:cs="Times New Roman"/>
              </w:rPr>
            </w:pPr>
            <w:r w:rsidRPr="009E6EEF">
              <w:rPr>
                <w:rFonts w:ascii="Times New Roman" w:eastAsia="Calibri" w:hAnsi="Times New Roman" w:cs="Times New Roman"/>
              </w:rPr>
              <w:t xml:space="preserve">della non esistenza di Convenzioni Consip attive in merito a tale merceologia </w:t>
            </w:r>
            <w:r w:rsidRPr="009E6EEF">
              <w:rPr>
                <w:rFonts w:ascii="Times New Roman" w:eastAsia="Calibri" w:hAnsi="Times New Roman" w:cs="Times New Roman"/>
                <w:i/>
                <w:iCs/>
                <w:color w:val="4472C4" w:themeColor="accent1"/>
              </w:rPr>
              <w:t>[oppure, nella sola ipotesi di esistenza di Convenzione Consip mancante delle caratteristiche essenziali richieste …]</w:t>
            </w:r>
            <w:r w:rsidRPr="009E6EEF">
              <w:rPr>
                <w:rFonts w:ascii="Times New Roman" w:eastAsia="Calibri" w:hAnsi="Times New Roman" w:cs="Times New Roman"/>
              </w:rPr>
              <w:t xml:space="preserve"> della non idoneità della Convenzione Consip a soddisfare il fabbisogno dell’Amministrazione per «</w:t>
            </w:r>
            <w:r w:rsidRPr="009E6EEF">
              <w:rPr>
                <w:rFonts w:ascii="Times New Roman" w:eastAsia="Calibri" w:hAnsi="Times New Roman" w:cs="Times New Roman"/>
                <w:i/>
              </w:rPr>
              <w:t>mancanza delle caratteristiche essenziali</w:t>
            </w:r>
            <w:r w:rsidRPr="009E6EEF">
              <w:rPr>
                <w:rFonts w:ascii="Times New Roman" w:eastAsia="Calibri" w:hAnsi="Times New Roman" w:cs="Times New Roman"/>
              </w:rPr>
              <w:t xml:space="preserve">», come rilevato in apposito provvedimento del </w:t>
            </w:r>
            <w:r w:rsidRPr="009E6EEF">
              <w:rPr>
                <w:rFonts w:ascii="Times New Roman" w:eastAsia="Calibri" w:hAnsi="Times New Roman" w:cs="Times New Roman"/>
                <w:color w:val="4472C4" w:themeColor="accent1"/>
              </w:rPr>
              <w:t>Direttore Generale</w:t>
            </w:r>
            <w:r w:rsidR="00D176DB" w:rsidRPr="009E6EEF">
              <w:rPr>
                <w:rFonts w:ascii="Times New Roman" w:eastAsia="Calibri" w:hAnsi="Times New Roman" w:cs="Times New Roman"/>
                <w:color w:val="4472C4" w:themeColor="accent1"/>
              </w:rPr>
              <w:t>/Direttore del Dipartimento</w:t>
            </w:r>
            <w:r w:rsidRPr="009E6EEF">
              <w:rPr>
                <w:rFonts w:ascii="Times New Roman" w:eastAsia="Calibri" w:hAnsi="Times New Roman" w:cs="Times New Roman"/>
              </w:rPr>
              <w:t xml:space="preserve"> n</w:t>
            </w:r>
            <w:r w:rsidR="00D176DB" w:rsidRPr="009E6EEF">
              <w:rPr>
                <w:rFonts w:ascii="Times New Roman" w:eastAsia="Calibri" w:hAnsi="Times New Roman" w:cs="Times New Roman"/>
              </w:rPr>
              <w:t>.</w:t>
            </w:r>
            <w:r w:rsidRPr="009E6EEF">
              <w:rPr>
                <w:rFonts w:ascii="Times New Roman" w:eastAsia="Calibri" w:hAnsi="Times New Roman" w:cs="Times New Roman"/>
              </w:rPr>
              <w:t xml:space="preserve"> […] del […], trasmesso al competente ufficio della Corte dei Conti, in attuazione di quanto previsto dall’art. 1, comma 510 della l. 28 dicembre 2015, n. 208</w:t>
            </w:r>
            <w:r w:rsidR="00CF4541" w:rsidRPr="009E6EEF">
              <w:rPr>
                <w:rFonts w:ascii="Times New Roman" w:hAnsi="Times New Roman" w:cs="Times New Roman"/>
              </w:rPr>
              <w:t xml:space="preserve"> </w:t>
            </w:r>
            <w:r w:rsidR="00CF4541" w:rsidRPr="009E6EEF">
              <w:rPr>
                <w:rFonts w:ascii="Times New Roman" w:hAnsi="Times New Roman" w:cs="Times New Roman"/>
                <w:i/>
                <w:iCs/>
                <w:color w:val="4472C4" w:themeColor="accent1"/>
              </w:rPr>
              <w:t>[</w:t>
            </w:r>
            <w:r w:rsidR="00CF4541" w:rsidRPr="009E6EEF">
              <w:rPr>
                <w:rFonts w:ascii="Times New Roman" w:eastAsia="Calibri" w:hAnsi="Times New Roman" w:cs="Times New Roman"/>
                <w:i/>
                <w:iCs/>
                <w:color w:val="4472C4" w:themeColor="accent1"/>
              </w:rPr>
              <w:t>tale premessa non è necessaria in caso di acquisti funzionalmente legati ad attività di ricerca, trasferimento tecnologico e terza missione]</w:t>
            </w:r>
            <w:r w:rsidR="00CF4541" w:rsidRPr="009E6EEF">
              <w:rPr>
                <w:rFonts w:ascii="Times New Roman" w:eastAsia="Calibri" w:hAnsi="Times New Roman" w:cs="Times New Roman"/>
              </w:rPr>
              <w:t>;</w:t>
            </w:r>
          </w:p>
          <w:p w14:paraId="045F7622" w14:textId="77777777" w:rsidR="00A43D06" w:rsidRPr="009E6EEF" w:rsidRDefault="00A43D06" w:rsidP="009E6EEF">
            <w:pPr>
              <w:spacing w:line="276" w:lineRule="auto"/>
              <w:jc w:val="both"/>
              <w:rPr>
                <w:rFonts w:ascii="Times New Roman" w:eastAsia="Calibri" w:hAnsi="Times New Roman" w:cs="Times New Roman"/>
                <w:i/>
                <w:iCs/>
                <w:color w:val="4472C4" w:themeColor="accent1"/>
              </w:rPr>
            </w:pPr>
          </w:p>
          <w:p w14:paraId="108DE6AF" w14:textId="77777777" w:rsidR="00A43D06" w:rsidRDefault="00A43D06" w:rsidP="009E6EEF">
            <w:pPr>
              <w:spacing w:line="276" w:lineRule="auto"/>
              <w:jc w:val="both"/>
              <w:rPr>
                <w:rFonts w:ascii="Times New Roman" w:eastAsia="Calibri" w:hAnsi="Times New Roman" w:cs="Times New Roman"/>
              </w:rPr>
            </w:pPr>
            <w:r w:rsidRPr="009E6EEF">
              <w:rPr>
                <w:rFonts w:ascii="Times New Roman" w:eastAsia="Calibri" w:hAnsi="Times New Roman" w:cs="Times New Roman"/>
                <w:i/>
                <w:iCs/>
                <w:color w:val="4472C4" w:themeColor="accent1"/>
              </w:rPr>
              <w:t xml:space="preserve">[nei soli casi di acquisti di beni e servizi informatici] </w:t>
            </w:r>
            <w:r w:rsidRPr="009E6EEF">
              <w:rPr>
                <w:rFonts w:ascii="Times New Roman" w:eastAsia="Calibri" w:hAnsi="Times New Roman" w:cs="Times New Roman"/>
              </w:rPr>
              <w:t xml:space="preserve">del fatto che il </w:t>
            </w:r>
            <w:r w:rsidRPr="009E6EEF">
              <w:rPr>
                <w:rFonts w:ascii="Times New Roman" w:eastAsia="Calibri" w:hAnsi="Times New Roman" w:cs="Times New Roman"/>
                <w:color w:val="4472C4" w:themeColor="accent1"/>
              </w:rPr>
              <w:t xml:space="preserve">Direttore Generale/Direttore del Dipartimento  </w:t>
            </w:r>
            <w:r w:rsidRPr="009E6EEF">
              <w:rPr>
                <w:rFonts w:ascii="Times New Roman" w:eastAsia="Calibri" w:hAnsi="Times New Roman" w:cs="Times New Roman"/>
              </w:rPr>
              <w:t>ha adottato apposito provvedimento nel quale, sulla base dell’istruttoria condotta dal Responsabile Unico del Progetto, ha rappresentato che, nell’ambito de</w:t>
            </w:r>
            <w:r w:rsidRPr="009E6EEF">
              <w:rPr>
                <w:rFonts w:ascii="Times New Roman" w:eastAsia="Calibri" w:hAnsi="Times New Roman" w:cs="Times New Roman"/>
                <w:szCs w:val="24"/>
              </w:rPr>
              <w:t xml:space="preserve">gli strumenti di acquisto e di negoziazione messi a disposizione da Consip S.p.A., non si rivengono beni o servizi disponibili </w:t>
            </w:r>
            <w:r w:rsidRPr="009E6EEF">
              <w:rPr>
                <w:rFonts w:ascii="Times New Roman" w:eastAsia="Calibri" w:hAnsi="Times New Roman" w:cs="Times New Roman"/>
                <w:i/>
                <w:color w:val="4472C4" w:themeColor="accent1"/>
                <w:szCs w:val="24"/>
              </w:rPr>
              <w:t>[oppure idonei</w:t>
            </w:r>
            <w:r w:rsidRPr="009E6EEF">
              <w:rPr>
                <w:rFonts w:ascii="Times New Roman" w:eastAsia="Calibri" w:hAnsi="Times New Roman" w:cs="Times New Roman"/>
                <w:i/>
                <w:color w:val="4472C4" w:themeColor="accent1"/>
              </w:rPr>
              <w:t xml:space="preserve"> al soddisfacimento dello specifico fabbisogno dell'amministrazione]</w:t>
            </w:r>
            <w:r w:rsidRPr="009E6EEF">
              <w:rPr>
                <w:rFonts w:ascii="Times New Roman" w:eastAsia="Calibri" w:hAnsi="Times New Roman" w:cs="Times New Roman"/>
                <w:i/>
              </w:rPr>
              <w:t xml:space="preserve"> </w:t>
            </w:r>
            <w:r w:rsidRPr="009E6EEF">
              <w:rPr>
                <w:rFonts w:ascii="Times New Roman" w:eastAsia="Calibri" w:hAnsi="Times New Roman" w:cs="Times New Roman"/>
                <w:i/>
                <w:color w:val="4472C4" w:themeColor="accent1"/>
              </w:rPr>
              <w:t>[in alternativa, è possibile motivare circa la sussistenza di necessità ed urgenza comunque funzionale ad assicurare la continuità della gestione amministrativa]</w:t>
            </w:r>
            <w:r w:rsidRPr="009E6EEF">
              <w:rPr>
                <w:rFonts w:ascii="Times New Roman" w:eastAsia="Calibri" w:hAnsi="Times New Roman" w:cs="Times New Roman"/>
                <w:color w:val="4472C4" w:themeColor="accent1"/>
              </w:rPr>
              <w:t xml:space="preserve"> </w:t>
            </w:r>
            <w:r w:rsidRPr="009E6EEF">
              <w:rPr>
                <w:rFonts w:ascii="Times New Roman" w:eastAsia="Calibri" w:hAnsi="Times New Roman" w:cs="Times New Roman"/>
              </w:rPr>
              <w:t xml:space="preserve">e che il suddetto provvedimento del </w:t>
            </w:r>
            <w:r w:rsidRPr="009E6EEF">
              <w:rPr>
                <w:rFonts w:ascii="Times New Roman" w:eastAsia="Calibri" w:hAnsi="Times New Roman" w:cs="Times New Roman"/>
                <w:color w:val="4472C4" w:themeColor="accent1"/>
              </w:rPr>
              <w:t xml:space="preserve">Direttore Generale/Direttore del Dipartimento </w:t>
            </w:r>
            <w:r w:rsidRPr="009E6EEF">
              <w:rPr>
                <w:rFonts w:ascii="Times New Roman" w:eastAsia="Calibri" w:hAnsi="Times New Roman" w:cs="Times New Roman"/>
              </w:rPr>
              <w:t>è stato  comunicato all’A.N.AC. e all'Agenzia per l’Italia Digitale (AgID)</w:t>
            </w:r>
            <w:r w:rsidRPr="009E6EEF">
              <w:rPr>
                <w:rFonts w:ascii="Times New Roman" w:hAnsi="Times New Roman" w:cs="Times New Roman"/>
              </w:rPr>
              <w:t xml:space="preserve"> </w:t>
            </w:r>
            <w:r w:rsidRPr="009E6EEF">
              <w:rPr>
                <w:rFonts w:ascii="Times New Roman" w:eastAsia="Calibri" w:hAnsi="Times New Roman" w:cs="Times New Roman"/>
                <w:i/>
                <w:iCs/>
                <w:color w:val="4472C4" w:themeColor="accent1"/>
              </w:rPr>
              <w:t>[tale premessa non è necessaria in caso di acquisti funzionalmente legati ad attività di ricerca, trasferimento tecnologico e terza missione]</w:t>
            </w:r>
            <w:r w:rsidRPr="009E6EEF">
              <w:rPr>
                <w:rFonts w:ascii="Times New Roman" w:eastAsia="Calibri" w:hAnsi="Times New Roman" w:cs="Times New Roman"/>
              </w:rPr>
              <w:t>;</w:t>
            </w:r>
          </w:p>
          <w:p w14:paraId="4120D5E5" w14:textId="77777777" w:rsidR="00282021" w:rsidRPr="009E6EEF" w:rsidRDefault="00282021" w:rsidP="009E6EEF">
            <w:pPr>
              <w:spacing w:line="276" w:lineRule="auto"/>
              <w:jc w:val="both"/>
              <w:rPr>
                <w:rFonts w:ascii="Times New Roman" w:eastAsia="Calibri" w:hAnsi="Times New Roman" w:cs="Times New Roman"/>
                <w:i/>
                <w:iCs/>
                <w:color w:val="4472C4" w:themeColor="accent1"/>
              </w:rPr>
            </w:pPr>
          </w:p>
          <w:p w14:paraId="0C27925B" w14:textId="2ED78863" w:rsidR="00A43D06" w:rsidRPr="009E6EEF" w:rsidRDefault="00A43D06" w:rsidP="009E6EEF">
            <w:pPr>
              <w:spacing w:line="276" w:lineRule="auto"/>
              <w:jc w:val="both"/>
              <w:rPr>
                <w:rFonts w:ascii="Times New Roman" w:eastAsia="Calibri" w:hAnsi="Times New Roman" w:cs="Times New Roman"/>
              </w:rPr>
            </w:pPr>
            <w:r w:rsidRPr="009E6EEF">
              <w:rPr>
                <w:rFonts w:ascii="Times New Roman" w:eastAsia="Calibri" w:hAnsi="Times New Roman" w:cs="Times New Roman"/>
                <w:i/>
                <w:iCs/>
                <w:color w:val="4472C4" w:themeColor="accent1"/>
              </w:rPr>
              <w:t>[nei soli casi di acquisti di beni e servizi di importo superiore ad euro 5000,00, non funzionalmente legati ad attività di ricerca, trasferimento tecnologico e terza missione]</w:t>
            </w:r>
            <w:r w:rsidRPr="009E6EEF">
              <w:rPr>
                <w:rFonts w:ascii="Times New Roman" w:eastAsia="Calibri" w:hAnsi="Times New Roman" w:cs="Times New Roman"/>
                <w:i/>
                <w:color w:val="4472C4" w:themeColor="accent1"/>
              </w:rPr>
              <w:t xml:space="preserve"> </w:t>
            </w:r>
            <w:r w:rsidRPr="009E6EEF">
              <w:rPr>
                <w:rFonts w:ascii="Times New Roman" w:eastAsia="Calibri" w:hAnsi="Times New Roman" w:cs="Times New Roman"/>
              </w:rPr>
              <w:t xml:space="preserve">del fatto che il Responsabile Unico del Progetto ha accertato l’assenza, nell’ambito del Mercato Elettronico della Pubblica Amministrazione, di </w:t>
            </w:r>
            <w:r w:rsidRPr="009E6EEF">
              <w:rPr>
                <w:rFonts w:ascii="Times New Roman" w:eastAsia="Calibri" w:hAnsi="Times New Roman" w:cs="Times New Roman"/>
                <w:color w:val="4472C4" w:themeColor="accent1"/>
              </w:rPr>
              <w:t>beni/servizi</w:t>
            </w:r>
            <w:r w:rsidRPr="009E6EEF">
              <w:rPr>
                <w:rFonts w:ascii="Times New Roman" w:eastAsia="Calibri" w:hAnsi="Times New Roman" w:cs="Times New Roman"/>
              </w:rPr>
              <w:t xml:space="preserve"> relativi alla categoria merceologica di interesse dell’Amministrazione </w:t>
            </w:r>
            <w:r w:rsidRPr="009E6EEF">
              <w:rPr>
                <w:rFonts w:ascii="Times New Roman" w:eastAsia="Calibri" w:hAnsi="Times New Roman" w:cs="Times New Roman"/>
                <w:i/>
                <w:iCs/>
                <w:color w:val="4472C4" w:themeColor="accent1"/>
              </w:rPr>
              <w:t>[</w:t>
            </w:r>
            <w:r w:rsidRPr="009E6EEF">
              <w:rPr>
                <w:rFonts w:ascii="Times New Roman" w:eastAsia="Calibri" w:hAnsi="Times New Roman" w:cs="Times New Roman"/>
                <w:i/>
                <w:iCs/>
                <w:color w:val="4472C4" w:themeColor="accent1"/>
                <w:szCs w:val="24"/>
              </w:rPr>
              <w:t>oppure idonei</w:t>
            </w:r>
            <w:r w:rsidRPr="009E6EEF">
              <w:rPr>
                <w:rFonts w:ascii="Times New Roman" w:eastAsia="Calibri" w:hAnsi="Times New Roman" w:cs="Times New Roman"/>
                <w:i/>
                <w:iCs/>
                <w:color w:val="4472C4" w:themeColor="accent1"/>
              </w:rPr>
              <w:t xml:space="preserve"> al soddisfacimento dello specifico fabbisogno dell'amministrazione]</w:t>
            </w:r>
            <w:r w:rsidRPr="009E6EEF">
              <w:rPr>
                <w:rFonts w:ascii="Times New Roman" w:eastAsia="Calibri" w:hAnsi="Times New Roman" w:cs="Times New Roman"/>
              </w:rPr>
              <w:t>;</w:t>
            </w:r>
          </w:p>
        </w:tc>
      </w:tr>
      <w:tr w:rsidR="00C977E2" w:rsidRPr="009E6EEF" w14:paraId="3C271C9E" w14:textId="77777777" w:rsidTr="00A43D06">
        <w:tc>
          <w:tcPr>
            <w:tcW w:w="2144" w:type="dxa"/>
            <w:shd w:val="clear" w:color="auto" w:fill="auto"/>
          </w:tcPr>
          <w:p w14:paraId="0F5496C9" w14:textId="77777777" w:rsidR="00C977E2" w:rsidRPr="009E6EEF" w:rsidRDefault="00C977E2" w:rsidP="009E6EEF">
            <w:pPr>
              <w:widowControl w:val="0"/>
              <w:spacing w:line="276" w:lineRule="auto"/>
              <w:jc w:val="both"/>
              <w:rPr>
                <w:rFonts w:ascii="Times New Roman" w:eastAsia="Times" w:hAnsi="Times New Roman" w:cs="Times New Roman"/>
                <w:b/>
              </w:rPr>
            </w:pPr>
            <w:r w:rsidRPr="009E6EEF">
              <w:rPr>
                <w:rFonts w:ascii="Times New Roman" w:eastAsia="Times" w:hAnsi="Times New Roman" w:cs="Times New Roman"/>
                <w:b/>
              </w:rPr>
              <w:t>VERIFICATO</w:t>
            </w:r>
          </w:p>
        </w:tc>
        <w:tc>
          <w:tcPr>
            <w:tcW w:w="7971" w:type="dxa"/>
            <w:gridSpan w:val="2"/>
            <w:shd w:val="clear" w:color="auto" w:fill="auto"/>
          </w:tcPr>
          <w:p w14:paraId="3B295823" w14:textId="5BDCFE3F" w:rsidR="00C977E2" w:rsidRPr="009E6EEF" w:rsidRDefault="00D176DB" w:rsidP="009E6EEF">
            <w:pPr>
              <w:spacing w:line="276" w:lineRule="auto"/>
              <w:jc w:val="both"/>
              <w:rPr>
                <w:rFonts w:ascii="Times New Roman" w:eastAsia="Calibri" w:hAnsi="Times New Roman" w:cs="Times New Roman"/>
              </w:rPr>
            </w:pPr>
            <w:r w:rsidRPr="009E6EEF">
              <w:rPr>
                <w:rFonts w:ascii="Times New Roman" w:eastAsia="Calibri" w:hAnsi="Times New Roman" w:cs="Times New Roman"/>
              </w:rPr>
              <w:t>a</w:t>
            </w:r>
            <w:r w:rsidR="00C977E2" w:rsidRPr="009E6EEF">
              <w:rPr>
                <w:rFonts w:ascii="Times New Roman" w:eastAsia="Calibri" w:hAnsi="Times New Roman" w:cs="Times New Roman"/>
              </w:rPr>
              <w:t xml:space="preserve"> cura del Responsabile </w:t>
            </w:r>
            <w:r w:rsidR="000062A1" w:rsidRPr="009E6EEF">
              <w:rPr>
                <w:rFonts w:ascii="Times New Roman" w:eastAsia="Calibri" w:hAnsi="Times New Roman" w:cs="Times New Roman"/>
              </w:rPr>
              <w:t>Unico del Progetto</w:t>
            </w:r>
            <w:r w:rsidR="004E796E" w:rsidRPr="009E6EEF">
              <w:rPr>
                <w:rFonts w:ascii="Times New Roman" w:eastAsia="Calibri" w:hAnsi="Times New Roman" w:cs="Times New Roman"/>
              </w:rPr>
              <w:t>,</w:t>
            </w:r>
            <w:r w:rsidR="00C977E2" w:rsidRPr="009E6EEF">
              <w:rPr>
                <w:rFonts w:ascii="Times New Roman" w:eastAsia="Calibri" w:hAnsi="Times New Roman" w:cs="Times New Roman"/>
              </w:rPr>
              <w:t xml:space="preserve"> che il servizio </w:t>
            </w:r>
            <w:r w:rsidR="00C977E2" w:rsidRPr="009E6EEF">
              <w:rPr>
                <w:rFonts w:ascii="Times New Roman" w:eastAsia="Calibri" w:hAnsi="Times New Roman" w:cs="Times New Roman"/>
                <w:i/>
                <w:iCs/>
                <w:color w:val="4472C4" w:themeColor="accent1"/>
              </w:rPr>
              <w:t xml:space="preserve">[o la fornitura] </w:t>
            </w:r>
            <w:r w:rsidR="00C977E2" w:rsidRPr="009E6EEF">
              <w:rPr>
                <w:rFonts w:ascii="Times New Roman" w:eastAsia="Calibri" w:hAnsi="Times New Roman" w:cs="Times New Roman"/>
              </w:rPr>
              <w:t>è presente sul ME</w:t>
            </w:r>
            <w:r w:rsidRPr="009E6EEF">
              <w:rPr>
                <w:rFonts w:ascii="Times New Roman" w:eastAsia="Calibri" w:hAnsi="Times New Roman" w:cs="Times New Roman"/>
              </w:rPr>
              <w:t>.</w:t>
            </w:r>
            <w:r w:rsidR="00C977E2" w:rsidRPr="009E6EEF">
              <w:rPr>
                <w:rFonts w:ascii="Times New Roman" w:eastAsia="Calibri" w:hAnsi="Times New Roman" w:cs="Times New Roman"/>
              </w:rPr>
              <w:t xml:space="preserve">PA; </w:t>
            </w:r>
          </w:p>
        </w:tc>
      </w:tr>
      <w:tr w:rsidR="00C977E2" w:rsidRPr="009E6EEF" w14:paraId="67E7EF04" w14:textId="77777777" w:rsidTr="00A43D06">
        <w:tc>
          <w:tcPr>
            <w:tcW w:w="2144" w:type="dxa"/>
            <w:shd w:val="clear" w:color="auto" w:fill="auto"/>
          </w:tcPr>
          <w:p w14:paraId="4381B470" w14:textId="77777777" w:rsidR="00C977E2" w:rsidRPr="009E6EEF" w:rsidRDefault="00C977E2" w:rsidP="009E6EEF">
            <w:pPr>
              <w:widowControl w:val="0"/>
              <w:spacing w:line="276" w:lineRule="auto"/>
              <w:jc w:val="both"/>
              <w:rPr>
                <w:rFonts w:ascii="Times New Roman" w:eastAsia="Times" w:hAnsi="Times New Roman" w:cs="Times New Roman"/>
                <w:b/>
              </w:rPr>
            </w:pPr>
            <w:r w:rsidRPr="009E6EEF">
              <w:rPr>
                <w:rFonts w:ascii="Times New Roman" w:eastAsia="Times" w:hAnsi="Times New Roman" w:cs="Times New Roman"/>
                <w:b/>
              </w:rPr>
              <w:t>TENUTO CONTO</w:t>
            </w:r>
          </w:p>
        </w:tc>
        <w:tc>
          <w:tcPr>
            <w:tcW w:w="7971" w:type="dxa"/>
            <w:gridSpan w:val="2"/>
            <w:shd w:val="clear" w:color="auto" w:fill="auto"/>
          </w:tcPr>
          <w:p w14:paraId="61F3FAC3" w14:textId="1964BE57" w:rsidR="00C977E2" w:rsidRPr="009E6EEF" w:rsidRDefault="00D176DB" w:rsidP="009E6EEF">
            <w:pPr>
              <w:spacing w:line="276" w:lineRule="auto"/>
              <w:jc w:val="both"/>
              <w:rPr>
                <w:rFonts w:ascii="Times New Roman" w:eastAsia="Calibri" w:hAnsi="Times New Roman" w:cs="Times New Roman"/>
              </w:rPr>
            </w:pPr>
            <w:r w:rsidRPr="009E6EEF">
              <w:rPr>
                <w:rFonts w:ascii="Times New Roman" w:eastAsia="Calibri" w:hAnsi="Times New Roman" w:cs="Times New Roman"/>
              </w:rPr>
              <w:t>d</w:t>
            </w:r>
            <w:r w:rsidR="00C977E2" w:rsidRPr="009E6EEF">
              <w:rPr>
                <w:rFonts w:ascii="Times New Roman" w:eastAsia="Calibri" w:hAnsi="Times New Roman" w:cs="Times New Roman"/>
              </w:rPr>
              <w:t xml:space="preserve">el fatto che il predetto Responsabile </w:t>
            </w:r>
            <w:r w:rsidR="000062A1" w:rsidRPr="009E6EEF">
              <w:rPr>
                <w:rFonts w:ascii="Times New Roman" w:eastAsia="Calibri" w:hAnsi="Times New Roman" w:cs="Times New Roman"/>
              </w:rPr>
              <w:t>Unico del Progetto</w:t>
            </w:r>
            <w:r w:rsidR="00C977E2" w:rsidRPr="009E6EEF">
              <w:rPr>
                <w:rFonts w:ascii="Times New Roman" w:eastAsia="Calibri" w:hAnsi="Times New Roman" w:cs="Times New Roman"/>
              </w:rPr>
              <w:t xml:space="preserve"> ha proposto di procedere all’acquisizione in discorso mediante </w:t>
            </w:r>
            <w:r w:rsidRPr="009E6EEF">
              <w:rPr>
                <w:rFonts w:ascii="Times New Roman" w:eastAsia="Calibri" w:hAnsi="Times New Roman" w:cs="Times New Roman"/>
              </w:rPr>
              <w:t>O</w:t>
            </w:r>
            <w:r w:rsidR="00C977E2" w:rsidRPr="009E6EEF">
              <w:rPr>
                <w:rFonts w:ascii="Times New Roman" w:eastAsia="Calibri" w:hAnsi="Times New Roman" w:cs="Times New Roman"/>
              </w:rPr>
              <w:t>rdine diretto sul Mercato elettronico della Pubblica Amministrazione (ME</w:t>
            </w:r>
            <w:r w:rsidRPr="009E6EEF">
              <w:rPr>
                <w:rFonts w:ascii="Times New Roman" w:eastAsia="Calibri" w:hAnsi="Times New Roman" w:cs="Times New Roman"/>
              </w:rPr>
              <w:t>.</w:t>
            </w:r>
            <w:r w:rsidR="00C977E2" w:rsidRPr="009E6EEF">
              <w:rPr>
                <w:rFonts w:ascii="Times New Roman" w:eastAsia="Calibri" w:hAnsi="Times New Roman" w:cs="Times New Roman"/>
              </w:rPr>
              <w:t>PA);</w:t>
            </w:r>
          </w:p>
        </w:tc>
      </w:tr>
      <w:tr w:rsidR="00C977E2" w:rsidRPr="009E6EEF" w14:paraId="72E9DEFA" w14:textId="77777777" w:rsidTr="00A43D06">
        <w:tc>
          <w:tcPr>
            <w:tcW w:w="2144" w:type="dxa"/>
            <w:shd w:val="clear" w:color="auto" w:fill="auto"/>
          </w:tcPr>
          <w:p w14:paraId="47C96709" w14:textId="77777777" w:rsidR="00C977E2" w:rsidRPr="009E6EEF" w:rsidRDefault="00C977E2" w:rsidP="009E6EEF">
            <w:pPr>
              <w:widowControl w:val="0"/>
              <w:spacing w:line="276" w:lineRule="auto"/>
              <w:jc w:val="both"/>
              <w:rPr>
                <w:rFonts w:ascii="Times New Roman" w:eastAsia="Times" w:hAnsi="Times New Roman" w:cs="Times New Roman"/>
                <w:b/>
              </w:rPr>
            </w:pPr>
            <w:r w:rsidRPr="009E6EEF">
              <w:rPr>
                <w:rFonts w:ascii="Times New Roman" w:eastAsia="Times" w:hAnsi="Times New Roman" w:cs="Times New Roman"/>
                <w:b/>
              </w:rPr>
              <w:t>TENUTO CONTO</w:t>
            </w:r>
          </w:p>
        </w:tc>
        <w:tc>
          <w:tcPr>
            <w:tcW w:w="7971" w:type="dxa"/>
            <w:gridSpan w:val="2"/>
            <w:shd w:val="clear" w:color="auto" w:fill="auto"/>
          </w:tcPr>
          <w:p w14:paraId="1482A468" w14:textId="56A033ED" w:rsidR="00C977E2" w:rsidRPr="009E6EEF" w:rsidRDefault="00C977E2" w:rsidP="009E6EEF">
            <w:pPr>
              <w:spacing w:line="276" w:lineRule="auto"/>
              <w:jc w:val="both"/>
              <w:rPr>
                <w:rFonts w:ascii="Times New Roman" w:eastAsia="Calibri" w:hAnsi="Times New Roman" w:cs="Times New Roman"/>
              </w:rPr>
            </w:pPr>
            <w:r w:rsidRPr="009E6EEF">
              <w:rPr>
                <w:rFonts w:ascii="Times New Roman" w:eastAsia="Calibri" w:hAnsi="Times New Roman" w:cs="Times New Roman"/>
                <w:i/>
                <w:iCs/>
                <w:color w:val="4472C4" w:themeColor="accent1"/>
              </w:rPr>
              <w:t>[solo in caso di acquisto di servizi e beni non informatici di importo inferiore a 5.000,00 euro]</w:t>
            </w:r>
            <w:r w:rsidRPr="009E6EEF">
              <w:rPr>
                <w:rFonts w:ascii="Times New Roman" w:eastAsia="Calibri" w:hAnsi="Times New Roman" w:cs="Times New Roman"/>
              </w:rPr>
              <w:t xml:space="preserve"> del fatto che il Responsabile </w:t>
            </w:r>
            <w:r w:rsidR="000062A1" w:rsidRPr="009E6EEF">
              <w:rPr>
                <w:rFonts w:ascii="Times New Roman" w:eastAsia="Calibri" w:hAnsi="Times New Roman" w:cs="Times New Roman"/>
              </w:rPr>
              <w:t>Unico del Progetto</w:t>
            </w:r>
            <w:r w:rsidRPr="009E6EEF">
              <w:rPr>
                <w:rFonts w:ascii="Times New Roman" w:eastAsia="Calibri" w:hAnsi="Times New Roman" w:cs="Times New Roman"/>
              </w:rPr>
              <w:t xml:space="preserve"> ha motivato il ricorso al MEPA, come segue: “….”</w:t>
            </w:r>
            <w:r w:rsidR="00D176DB" w:rsidRPr="009E6EEF">
              <w:rPr>
                <w:rFonts w:ascii="Times New Roman" w:eastAsia="Calibri" w:hAnsi="Times New Roman" w:cs="Times New Roman"/>
              </w:rPr>
              <w:t>;</w:t>
            </w:r>
          </w:p>
        </w:tc>
      </w:tr>
      <w:tr w:rsidR="00C977E2" w:rsidRPr="009E6EEF" w14:paraId="0ADE326D" w14:textId="77777777" w:rsidTr="00A43D06">
        <w:tc>
          <w:tcPr>
            <w:tcW w:w="2144" w:type="dxa"/>
            <w:shd w:val="clear" w:color="auto" w:fill="auto"/>
          </w:tcPr>
          <w:p w14:paraId="5FEC155C" w14:textId="77777777" w:rsidR="00C977E2" w:rsidRPr="009E6EEF" w:rsidRDefault="00C977E2" w:rsidP="009E6EEF">
            <w:pPr>
              <w:spacing w:line="276" w:lineRule="auto"/>
              <w:rPr>
                <w:rFonts w:ascii="Times New Roman" w:eastAsia="Calibri" w:hAnsi="Times New Roman" w:cs="Times New Roman"/>
                <w:b/>
              </w:rPr>
            </w:pPr>
            <w:r w:rsidRPr="009E6EEF">
              <w:rPr>
                <w:rFonts w:ascii="Times New Roman" w:eastAsia="Calibri" w:hAnsi="Times New Roman" w:cs="Times New Roman"/>
                <w:b/>
              </w:rPr>
              <w:lastRenderedPageBreak/>
              <w:t>CONSIDERATO</w:t>
            </w:r>
          </w:p>
          <w:p w14:paraId="111C1BAD" w14:textId="23E3C060" w:rsidR="00A43D06" w:rsidRPr="009E6EEF" w:rsidRDefault="00A43D06" w:rsidP="009E6EEF">
            <w:pPr>
              <w:spacing w:line="276" w:lineRule="auto"/>
              <w:rPr>
                <w:rFonts w:ascii="Times New Roman" w:eastAsia="Calibri" w:hAnsi="Times New Roman" w:cs="Times New Roman"/>
                <w:b/>
                <w:bCs/>
              </w:rPr>
            </w:pPr>
            <w:r w:rsidRPr="009E6EEF">
              <w:rPr>
                <w:rFonts w:ascii="Times New Roman" w:eastAsia="Calibri" w:hAnsi="Times New Roman" w:cs="Times New Roman"/>
                <w:b/>
                <w:bCs/>
              </w:rPr>
              <w:t>CONSIDERATO</w:t>
            </w:r>
          </w:p>
        </w:tc>
        <w:tc>
          <w:tcPr>
            <w:tcW w:w="7971" w:type="dxa"/>
            <w:gridSpan w:val="2"/>
            <w:shd w:val="clear" w:color="auto" w:fill="auto"/>
          </w:tcPr>
          <w:p w14:paraId="2025E558" w14:textId="77777777" w:rsidR="00C977E2" w:rsidRPr="009E6EEF" w:rsidRDefault="00C977E2" w:rsidP="009E6EEF">
            <w:pPr>
              <w:spacing w:line="276" w:lineRule="auto"/>
              <w:ind w:left="-57"/>
              <w:jc w:val="both"/>
              <w:rPr>
                <w:rFonts w:ascii="Times New Roman" w:eastAsia="Calibri" w:hAnsi="Times New Roman" w:cs="Times New Roman"/>
              </w:rPr>
            </w:pPr>
            <w:r w:rsidRPr="009E6EEF">
              <w:rPr>
                <w:rFonts w:ascii="Times New Roman" w:eastAsia="Calibri" w:hAnsi="Times New Roman" w:cs="Times New Roman"/>
              </w:rPr>
              <w:t>di prevedere una durata contrattuale pari a […] mesi;</w:t>
            </w:r>
          </w:p>
          <w:p w14:paraId="7E5E8340" w14:textId="08A43ACF" w:rsidR="00A43D06" w:rsidRPr="009E6EEF" w:rsidRDefault="00A43D06" w:rsidP="009E6EEF">
            <w:pPr>
              <w:spacing w:line="276" w:lineRule="auto"/>
              <w:ind w:left="-57"/>
              <w:jc w:val="both"/>
              <w:rPr>
                <w:rFonts w:ascii="Times New Roman" w:eastAsia="Calibri" w:hAnsi="Times New Roman" w:cs="Times New Roman"/>
              </w:rPr>
            </w:pPr>
            <w:r w:rsidRPr="009E6EEF">
              <w:rPr>
                <w:rFonts w:ascii="Times New Roman" w:eastAsia="Calibri" w:hAnsi="Times New Roman" w:cs="Times New Roman"/>
              </w:rPr>
              <w:t xml:space="preserve">di prevedere un termine per la </w:t>
            </w:r>
            <w:r w:rsidRPr="009E6EEF">
              <w:rPr>
                <w:rFonts w:ascii="Times New Roman" w:eastAsia="Calibri" w:hAnsi="Times New Roman" w:cs="Times New Roman"/>
                <w:color w:val="4472C4" w:themeColor="accent1"/>
              </w:rPr>
              <w:t xml:space="preserve">consegna del bene/esecuzione del servizio </w:t>
            </w:r>
            <w:r w:rsidRPr="009E6EEF">
              <w:rPr>
                <w:rFonts w:ascii="Times New Roman" w:eastAsia="Calibri" w:hAnsi="Times New Roman" w:cs="Times New Roman"/>
              </w:rPr>
              <w:t xml:space="preserve">pari a ______ </w:t>
            </w:r>
            <w:r w:rsidRPr="009E6EEF">
              <w:rPr>
                <w:rFonts w:ascii="Times New Roman" w:eastAsia="Calibri" w:hAnsi="Times New Roman" w:cs="Times New Roman"/>
                <w:i/>
                <w:iCs/>
                <w:color w:val="4472C4" w:themeColor="accent1"/>
              </w:rPr>
              <w:t>[indicare giorni, mesi, anni]</w:t>
            </w:r>
            <w:r w:rsidRPr="009E6EEF">
              <w:rPr>
                <w:rFonts w:ascii="Times New Roman" w:eastAsia="Calibri" w:hAnsi="Times New Roman" w:cs="Times New Roman"/>
              </w:rPr>
              <w:t>;</w:t>
            </w:r>
          </w:p>
        </w:tc>
      </w:tr>
      <w:tr w:rsidR="00C977E2" w:rsidRPr="009E6EEF" w14:paraId="09375E9E" w14:textId="77777777" w:rsidTr="00A43D06">
        <w:tc>
          <w:tcPr>
            <w:tcW w:w="2144" w:type="dxa"/>
            <w:shd w:val="clear" w:color="auto" w:fill="auto"/>
          </w:tcPr>
          <w:p w14:paraId="094142F6" w14:textId="77777777" w:rsidR="00C977E2" w:rsidRPr="009E6EEF" w:rsidRDefault="00C977E2" w:rsidP="009E6EEF">
            <w:pPr>
              <w:spacing w:line="276" w:lineRule="auto"/>
              <w:rPr>
                <w:rFonts w:ascii="Times New Roman" w:eastAsia="Calibri" w:hAnsi="Times New Roman" w:cs="Times New Roman"/>
                <w:b/>
              </w:rPr>
            </w:pPr>
            <w:r w:rsidRPr="009E6EEF">
              <w:rPr>
                <w:rFonts w:ascii="Times New Roman" w:eastAsia="Calibri" w:hAnsi="Times New Roman" w:cs="Times New Roman"/>
                <w:b/>
              </w:rPr>
              <w:t>CONSIDERATO</w:t>
            </w:r>
          </w:p>
        </w:tc>
        <w:tc>
          <w:tcPr>
            <w:tcW w:w="7971" w:type="dxa"/>
            <w:gridSpan w:val="2"/>
            <w:shd w:val="clear" w:color="auto" w:fill="auto"/>
          </w:tcPr>
          <w:p w14:paraId="27B29629" w14:textId="6451266F" w:rsidR="00C977E2" w:rsidRPr="009E6EEF" w:rsidRDefault="00C977E2" w:rsidP="009E6EEF">
            <w:pPr>
              <w:spacing w:line="276" w:lineRule="auto"/>
              <w:ind w:left="-57"/>
              <w:jc w:val="both"/>
              <w:rPr>
                <w:rFonts w:ascii="Times New Roman" w:eastAsia="Calibri" w:hAnsi="Times New Roman" w:cs="Times New Roman"/>
              </w:rPr>
            </w:pPr>
            <w:r w:rsidRPr="009E6EEF">
              <w:rPr>
                <w:rFonts w:ascii="Times New Roman" w:hAnsi="Times New Roman" w:cs="Times New Roman"/>
              </w:rPr>
              <w:t xml:space="preserve">che, a seguito di una indagine di mercato condotta mediante consultazione di elenchi </w:t>
            </w:r>
            <w:r w:rsidR="00B14BF6" w:rsidRPr="009E6EEF">
              <w:rPr>
                <w:rFonts w:ascii="Times New Roman" w:hAnsi="Times New Roman" w:cs="Times New Roman"/>
              </w:rPr>
              <w:t xml:space="preserve">e cataloghi disponibili </w:t>
            </w:r>
            <w:r w:rsidRPr="009E6EEF">
              <w:rPr>
                <w:rFonts w:ascii="Times New Roman" w:hAnsi="Times New Roman" w:cs="Times New Roman"/>
              </w:rPr>
              <w:t xml:space="preserve">sul portale Consip </w:t>
            </w:r>
            <w:proofErr w:type="spellStart"/>
            <w:r w:rsidRPr="009E6EEF">
              <w:rPr>
                <w:rFonts w:ascii="Times New Roman" w:hAnsi="Times New Roman" w:cs="Times New Roman"/>
              </w:rPr>
              <w:t>Acquistinretepa</w:t>
            </w:r>
            <w:proofErr w:type="spellEnd"/>
            <w:r w:rsidRPr="009E6EEF">
              <w:rPr>
                <w:rFonts w:ascii="Times New Roman" w:hAnsi="Times New Roman" w:cs="Times New Roman"/>
              </w:rPr>
              <w:t xml:space="preserve">, i servizi </w:t>
            </w:r>
            <w:r w:rsidRPr="009E6EEF">
              <w:rPr>
                <w:rFonts w:ascii="Times New Roman" w:hAnsi="Times New Roman" w:cs="Times New Roman"/>
                <w:i/>
                <w:color w:val="4472C4" w:themeColor="accent1"/>
              </w:rPr>
              <w:t>[o le forniture]</w:t>
            </w:r>
            <w:r w:rsidRPr="009E6EEF">
              <w:rPr>
                <w:rFonts w:ascii="Times New Roman" w:hAnsi="Times New Roman" w:cs="Times New Roman"/>
              </w:rPr>
              <w:t xml:space="preserve"> maggiormente rispondenti ai fabbisogni dell’Amministrazione sono risultati esser</w:t>
            </w:r>
            <w:r w:rsidR="007F582C" w:rsidRPr="009E6EEF">
              <w:rPr>
                <w:rFonts w:ascii="Times New Roman" w:hAnsi="Times New Roman" w:cs="Times New Roman"/>
              </w:rPr>
              <w:t>e</w:t>
            </w:r>
            <w:r w:rsidRPr="009E6EEF">
              <w:rPr>
                <w:rFonts w:ascii="Times New Roman" w:hAnsi="Times New Roman" w:cs="Times New Roman"/>
              </w:rPr>
              <w:t xml:space="preserve"> quelle dell’operatore </w:t>
            </w:r>
            <w:r w:rsidRPr="009E6EEF">
              <w:rPr>
                <w:rFonts w:ascii="Times New Roman" w:eastAsia="Calibri" w:hAnsi="Times New Roman" w:cs="Times New Roman"/>
              </w:rPr>
              <w:t>[…]</w:t>
            </w:r>
            <w:r w:rsidRPr="009E6EEF">
              <w:rPr>
                <w:rFonts w:ascii="Times New Roman" w:hAnsi="Times New Roman" w:cs="Times New Roman"/>
              </w:rPr>
              <w:t>,</w:t>
            </w:r>
            <w:r w:rsidRPr="009E6EEF">
              <w:rPr>
                <w:rFonts w:ascii="Times New Roman" w:eastAsia="Calibri" w:hAnsi="Times New Roman" w:cs="Times New Roman"/>
                <w:bCs/>
              </w:rPr>
              <w:t xml:space="preserve"> con sede in </w:t>
            </w:r>
            <w:r w:rsidRPr="009E6EEF">
              <w:rPr>
                <w:rFonts w:ascii="Times New Roman" w:eastAsia="Calibri" w:hAnsi="Times New Roman" w:cs="Times New Roman"/>
              </w:rPr>
              <w:t>[…]</w:t>
            </w:r>
            <w:r w:rsidRPr="009E6EEF">
              <w:rPr>
                <w:rFonts w:ascii="Times New Roman" w:eastAsia="Calibri" w:hAnsi="Times New Roman" w:cs="Times New Roman"/>
                <w:bCs/>
              </w:rPr>
              <w:t xml:space="preserve">, alla via </w:t>
            </w:r>
            <w:r w:rsidRPr="009E6EEF">
              <w:rPr>
                <w:rFonts w:ascii="Times New Roman" w:eastAsia="Calibri" w:hAnsi="Times New Roman" w:cs="Times New Roman"/>
              </w:rPr>
              <w:t>[…]</w:t>
            </w:r>
            <w:r w:rsidRPr="009E6EEF">
              <w:rPr>
                <w:rFonts w:ascii="Times New Roman" w:eastAsia="Calibri" w:hAnsi="Times New Roman" w:cs="Times New Roman"/>
                <w:bCs/>
              </w:rPr>
              <w:t xml:space="preserve">, CAP </w:t>
            </w:r>
            <w:r w:rsidRPr="009E6EEF">
              <w:rPr>
                <w:rFonts w:ascii="Times New Roman" w:eastAsia="Calibri" w:hAnsi="Times New Roman" w:cs="Times New Roman"/>
              </w:rPr>
              <w:t>[…]</w:t>
            </w:r>
            <w:r w:rsidRPr="009E6EEF">
              <w:rPr>
                <w:rFonts w:ascii="Times New Roman" w:eastAsia="Calibri" w:hAnsi="Times New Roman" w:cs="Times New Roman"/>
                <w:bCs/>
              </w:rPr>
              <w:t xml:space="preserve"> (partita Iva […]);</w:t>
            </w:r>
          </w:p>
        </w:tc>
      </w:tr>
      <w:tr w:rsidR="00C977E2" w:rsidRPr="009E6EEF" w14:paraId="4ED399C2" w14:textId="77777777" w:rsidTr="00A43D06">
        <w:trPr>
          <w:trHeight w:val="1041"/>
        </w:trPr>
        <w:tc>
          <w:tcPr>
            <w:tcW w:w="2144" w:type="dxa"/>
            <w:shd w:val="clear" w:color="auto" w:fill="auto"/>
          </w:tcPr>
          <w:p w14:paraId="792BC0F0" w14:textId="77777777" w:rsidR="00C977E2" w:rsidRDefault="00C977E2" w:rsidP="009E6EEF">
            <w:pPr>
              <w:spacing w:line="276" w:lineRule="auto"/>
              <w:rPr>
                <w:rFonts w:ascii="Times New Roman" w:eastAsia="Calibri" w:hAnsi="Times New Roman" w:cs="Times New Roman"/>
                <w:b/>
              </w:rPr>
            </w:pPr>
            <w:r w:rsidRPr="009E6EEF">
              <w:rPr>
                <w:rFonts w:ascii="Times New Roman" w:eastAsia="Calibri" w:hAnsi="Times New Roman" w:cs="Times New Roman"/>
                <w:b/>
              </w:rPr>
              <w:t>CONSIDERATO</w:t>
            </w:r>
          </w:p>
          <w:p w14:paraId="702DAE8F" w14:textId="77777777" w:rsidR="00446918" w:rsidRPr="00446918" w:rsidRDefault="00446918" w:rsidP="00446918">
            <w:pPr>
              <w:rPr>
                <w:rFonts w:ascii="Times New Roman" w:eastAsia="Calibri" w:hAnsi="Times New Roman" w:cs="Times New Roman"/>
              </w:rPr>
            </w:pPr>
          </w:p>
          <w:p w14:paraId="2FFA77FC" w14:textId="77777777" w:rsidR="00446918" w:rsidRPr="00446918" w:rsidRDefault="00446918" w:rsidP="00446918">
            <w:pPr>
              <w:rPr>
                <w:rFonts w:ascii="Times New Roman" w:eastAsia="Calibri" w:hAnsi="Times New Roman" w:cs="Times New Roman"/>
              </w:rPr>
            </w:pPr>
          </w:p>
          <w:p w14:paraId="5DFBC363" w14:textId="77777777" w:rsidR="00446918" w:rsidRPr="00446918" w:rsidRDefault="00446918" w:rsidP="00446918">
            <w:pPr>
              <w:rPr>
                <w:rFonts w:ascii="Times New Roman" w:eastAsia="Calibri" w:hAnsi="Times New Roman" w:cs="Times New Roman"/>
              </w:rPr>
            </w:pPr>
          </w:p>
          <w:p w14:paraId="376FB7A8" w14:textId="77777777" w:rsidR="00446918" w:rsidRPr="00446918" w:rsidRDefault="00446918" w:rsidP="00446918">
            <w:pPr>
              <w:rPr>
                <w:rFonts w:ascii="Times New Roman" w:eastAsia="Calibri" w:hAnsi="Times New Roman" w:cs="Times New Roman"/>
              </w:rPr>
            </w:pPr>
          </w:p>
          <w:p w14:paraId="22A6685F" w14:textId="77777777" w:rsidR="00446918" w:rsidRDefault="00446918" w:rsidP="00446918">
            <w:pPr>
              <w:rPr>
                <w:rFonts w:ascii="Times New Roman" w:eastAsia="Calibri" w:hAnsi="Times New Roman" w:cs="Times New Roman"/>
              </w:rPr>
            </w:pPr>
          </w:p>
          <w:p w14:paraId="12098746" w14:textId="77777777" w:rsidR="00446918" w:rsidRDefault="00446918" w:rsidP="00446918">
            <w:pPr>
              <w:rPr>
                <w:rFonts w:ascii="Times New Roman" w:eastAsia="Calibri" w:hAnsi="Times New Roman" w:cs="Times New Roman"/>
              </w:rPr>
            </w:pPr>
          </w:p>
          <w:p w14:paraId="4B609C27" w14:textId="77777777" w:rsidR="00446918" w:rsidRDefault="00446918" w:rsidP="00446918">
            <w:pPr>
              <w:rPr>
                <w:rFonts w:ascii="Times New Roman" w:eastAsia="Calibri" w:hAnsi="Times New Roman" w:cs="Times New Roman"/>
                <w:b/>
                <w:bCs/>
              </w:rPr>
            </w:pPr>
            <w:r w:rsidRPr="00446918">
              <w:rPr>
                <w:rFonts w:ascii="Times New Roman" w:eastAsia="Calibri" w:hAnsi="Times New Roman" w:cs="Times New Roman"/>
                <w:b/>
                <w:bCs/>
              </w:rPr>
              <w:t>DATO ATTO</w:t>
            </w:r>
          </w:p>
          <w:p w14:paraId="1C309113" w14:textId="77777777" w:rsidR="00446918" w:rsidRDefault="00446918" w:rsidP="00446918">
            <w:pPr>
              <w:rPr>
                <w:rFonts w:ascii="Times New Roman" w:eastAsia="Calibri" w:hAnsi="Times New Roman" w:cs="Times New Roman"/>
                <w:b/>
                <w:bCs/>
              </w:rPr>
            </w:pPr>
          </w:p>
          <w:p w14:paraId="6DAEEDC4" w14:textId="77777777" w:rsidR="00446918" w:rsidRDefault="00446918" w:rsidP="00446918">
            <w:pPr>
              <w:rPr>
                <w:rFonts w:ascii="Times New Roman" w:eastAsia="Calibri" w:hAnsi="Times New Roman" w:cs="Times New Roman"/>
              </w:rPr>
            </w:pPr>
          </w:p>
          <w:p w14:paraId="43796B85" w14:textId="77777777" w:rsidR="00446918" w:rsidRDefault="00446918" w:rsidP="00446918">
            <w:pPr>
              <w:rPr>
                <w:rFonts w:ascii="Times New Roman" w:eastAsia="Calibri" w:hAnsi="Times New Roman" w:cs="Times New Roman"/>
              </w:rPr>
            </w:pPr>
          </w:p>
          <w:p w14:paraId="2C357DF6" w14:textId="12AC1D53" w:rsidR="00446918" w:rsidRPr="00446918" w:rsidRDefault="00446918" w:rsidP="00446918">
            <w:pPr>
              <w:rPr>
                <w:rFonts w:ascii="Times New Roman" w:eastAsia="Calibri" w:hAnsi="Times New Roman" w:cs="Times New Roman"/>
                <w:b/>
                <w:bCs/>
              </w:rPr>
            </w:pPr>
            <w:r w:rsidRPr="00446918">
              <w:rPr>
                <w:rFonts w:ascii="Times New Roman" w:eastAsia="Calibri" w:hAnsi="Times New Roman" w:cs="Times New Roman"/>
                <w:b/>
                <w:bCs/>
              </w:rPr>
              <w:t>DATO ATTO</w:t>
            </w:r>
          </w:p>
        </w:tc>
        <w:tc>
          <w:tcPr>
            <w:tcW w:w="7971" w:type="dxa"/>
            <w:gridSpan w:val="2"/>
            <w:shd w:val="clear" w:color="auto" w:fill="auto"/>
          </w:tcPr>
          <w:p w14:paraId="44ADE1DD" w14:textId="46AFBF4E" w:rsidR="00C977E2" w:rsidRDefault="00C977E2" w:rsidP="009E6EEF">
            <w:pPr>
              <w:spacing w:line="276" w:lineRule="auto"/>
              <w:ind w:left="-57"/>
              <w:jc w:val="both"/>
              <w:rPr>
                <w:rFonts w:ascii="Times New Roman" w:hAnsi="Times New Roman" w:cs="Times New Roman"/>
                <w:color w:val="000000" w:themeColor="text1"/>
              </w:rPr>
            </w:pPr>
            <w:r w:rsidRPr="009E6EEF">
              <w:rPr>
                <w:rFonts w:ascii="Times New Roman" w:hAnsi="Times New Roman" w:cs="Times New Roman"/>
                <w:color w:val="000000" w:themeColor="text1"/>
              </w:rPr>
              <w:t>che le prestazioni offerte dall’operatore di cui sopra, per un importo pari a € […], rispondono ai fabbisogni dell’Amministrazione, in quanto</w:t>
            </w:r>
            <w:r w:rsidRPr="009E6EEF">
              <w:rPr>
                <w:rFonts w:ascii="Times New Roman" w:hAnsi="Times New Roman" w:cs="Times New Roman"/>
                <w:i/>
                <w:iCs/>
                <w:color w:val="4472C4" w:themeColor="accent1"/>
              </w:rPr>
              <w:t xml:space="preserve"> [indicare le ragioni della scelta del forniture e gli elementi per i quali si ritiene che l’offerta sia vantaggiosa, in linea generale si possono prendere in esame profili a: la rispondenza di quanto offerto all’interesse pubblico che la stazione appaltante deve soddisfare, eventuali caratteristiche migliorative offerte dall’affidatario]</w:t>
            </w:r>
            <w:r w:rsidRPr="009E6EEF">
              <w:rPr>
                <w:rFonts w:ascii="Times New Roman" w:hAnsi="Times New Roman" w:cs="Times New Roman"/>
                <w:color w:val="000000" w:themeColor="text1"/>
              </w:rPr>
              <w:t>;</w:t>
            </w:r>
          </w:p>
          <w:p w14:paraId="22AE2C5D" w14:textId="77777777" w:rsidR="00446918" w:rsidRDefault="00446918" w:rsidP="009E6EEF">
            <w:pPr>
              <w:spacing w:line="276" w:lineRule="auto"/>
              <w:ind w:left="-57"/>
              <w:jc w:val="both"/>
              <w:rPr>
                <w:rFonts w:ascii="Times New Roman" w:eastAsia="Calibri" w:hAnsi="Times New Roman" w:cs="Times New Roman"/>
              </w:rPr>
            </w:pPr>
          </w:p>
          <w:p w14:paraId="01E2F9A3" w14:textId="77777777" w:rsidR="00446918" w:rsidRDefault="00446918" w:rsidP="009E6EEF">
            <w:pPr>
              <w:spacing w:line="276" w:lineRule="auto"/>
              <w:ind w:left="-57"/>
              <w:jc w:val="both"/>
              <w:rPr>
                <w:rFonts w:ascii="Times New Roman" w:eastAsia="Calibri" w:hAnsi="Times New Roman" w:cs="Times New Roman"/>
              </w:rPr>
            </w:pPr>
            <w:r w:rsidRPr="00446918">
              <w:rPr>
                <w:rFonts w:ascii="Times New Roman" w:eastAsia="Calibri" w:hAnsi="Times New Roman" w:cs="Times New Roman"/>
              </w:rPr>
              <w:t>del fatto che in data _________</w:t>
            </w:r>
            <w:r>
              <w:rPr>
                <w:rFonts w:ascii="Times New Roman" w:eastAsia="Calibri" w:hAnsi="Times New Roman" w:cs="Times New Roman"/>
              </w:rPr>
              <w:t xml:space="preserve"> è stato avviato sul portale del MEPA l’Ordine Diretto n. ________, n. procedura _____________, con la società ________________ per l’affidamento del </w:t>
            </w:r>
            <w:r w:rsidRPr="00446918">
              <w:rPr>
                <w:rFonts w:ascii="Times New Roman" w:eastAsia="Calibri" w:hAnsi="Times New Roman" w:cs="Times New Roman"/>
                <w:color w:val="4472C4" w:themeColor="accent1"/>
              </w:rPr>
              <w:t xml:space="preserve">servizio/fornitura </w:t>
            </w:r>
            <w:r>
              <w:rPr>
                <w:rFonts w:ascii="Times New Roman" w:eastAsia="Calibri" w:hAnsi="Times New Roman" w:cs="Times New Roman"/>
              </w:rPr>
              <w:t>in argomento;</w:t>
            </w:r>
          </w:p>
          <w:p w14:paraId="1A03E938" w14:textId="77777777" w:rsidR="00446918" w:rsidRDefault="00446918" w:rsidP="00446918">
            <w:pPr>
              <w:spacing w:line="276" w:lineRule="auto"/>
              <w:jc w:val="both"/>
              <w:rPr>
                <w:rFonts w:ascii="Times New Roman" w:eastAsia="Calibri" w:hAnsi="Times New Roman" w:cs="Times New Roman"/>
                <w:color w:val="4472C4" w:themeColor="accent1"/>
              </w:rPr>
            </w:pPr>
          </w:p>
          <w:p w14:paraId="1B2E0070" w14:textId="497675BA" w:rsidR="00446918" w:rsidRPr="00446918" w:rsidRDefault="00446918" w:rsidP="00446918">
            <w:pPr>
              <w:spacing w:line="276" w:lineRule="auto"/>
              <w:jc w:val="both"/>
              <w:rPr>
                <w:rFonts w:ascii="Times New Roman" w:eastAsia="Calibri" w:hAnsi="Times New Roman" w:cs="Times New Roman"/>
                <w:color w:val="4472C4" w:themeColor="accent1"/>
              </w:rPr>
            </w:pPr>
            <w:r w:rsidRPr="00D866CB">
              <w:rPr>
                <w:rFonts w:ascii="Times New Roman" w:eastAsia="Calibri" w:hAnsi="Times New Roman" w:cs="Times New Roman"/>
              </w:rPr>
              <w:t xml:space="preserve">altresì che si provvederà alla compilazione delle schede ANACFORM – rese disponibili dalla piattaforma </w:t>
            </w:r>
            <w:proofErr w:type="spellStart"/>
            <w:r w:rsidRPr="00D866CB">
              <w:rPr>
                <w:rFonts w:ascii="Times New Roman" w:eastAsia="Calibri" w:hAnsi="Times New Roman" w:cs="Times New Roman"/>
              </w:rPr>
              <w:t>Acquistinretepa</w:t>
            </w:r>
            <w:proofErr w:type="spellEnd"/>
            <w:r w:rsidRPr="00D866CB">
              <w:rPr>
                <w:rFonts w:ascii="Times New Roman" w:eastAsia="Calibri" w:hAnsi="Times New Roman" w:cs="Times New Roman"/>
              </w:rPr>
              <w:t xml:space="preserve"> – con i dati e le informazioni acquisiti a valle della presentazione dell’offerta</w:t>
            </w:r>
            <w:r w:rsidR="00D50726" w:rsidRPr="00D866CB">
              <w:rPr>
                <w:rFonts w:ascii="Times New Roman" w:eastAsia="Calibri" w:hAnsi="Times New Roman" w:cs="Times New Roman"/>
              </w:rPr>
              <w:t>, nonché all’acquisizione del CIG e alla trasmissione alla Piattaforma Contratti Pubblici (PCP);</w:t>
            </w:r>
          </w:p>
        </w:tc>
      </w:tr>
      <w:tr w:rsidR="00C977E2" w:rsidRPr="009E6EEF" w14:paraId="7EAD3882" w14:textId="77777777" w:rsidTr="00A43D06">
        <w:trPr>
          <w:trHeight w:val="547"/>
        </w:trPr>
        <w:tc>
          <w:tcPr>
            <w:tcW w:w="2144" w:type="dxa"/>
            <w:shd w:val="clear" w:color="auto" w:fill="auto"/>
          </w:tcPr>
          <w:p w14:paraId="5C2888C3" w14:textId="77777777" w:rsidR="00C977E2" w:rsidRDefault="00C977E2" w:rsidP="009E6EEF">
            <w:pPr>
              <w:spacing w:line="276" w:lineRule="auto"/>
              <w:rPr>
                <w:rFonts w:ascii="Times New Roman" w:eastAsia="Calibri" w:hAnsi="Times New Roman" w:cs="Times New Roman"/>
                <w:b/>
              </w:rPr>
            </w:pPr>
            <w:r w:rsidRPr="009E6EEF">
              <w:rPr>
                <w:rFonts w:ascii="Times New Roman" w:eastAsia="Calibri" w:hAnsi="Times New Roman" w:cs="Times New Roman"/>
                <w:b/>
              </w:rPr>
              <w:t>TENUTO CONTO</w:t>
            </w:r>
          </w:p>
          <w:p w14:paraId="784AB766" w14:textId="77777777" w:rsidR="00D50726" w:rsidRDefault="00D50726" w:rsidP="00D50726">
            <w:pPr>
              <w:rPr>
                <w:rFonts w:ascii="Times New Roman" w:eastAsia="Calibri" w:hAnsi="Times New Roman" w:cs="Times New Roman"/>
              </w:rPr>
            </w:pPr>
          </w:p>
          <w:p w14:paraId="26BE95D9" w14:textId="005F4421" w:rsidR="00D50726" w:rsidRPr="00D50726" w:rsidRDefault="00D50726" w:rsidP="00D50726">
            <w:pPr>
              <w:tabs>
                <w:tab w:val="right" w:pos="1928"/>
              </w:tabs>
              <w:rPr>
                <w:rFonts w:ascii="Times New Roman" w:eastAsia="Calibri" w:hAnsi="Times New Roman" w:cs="Times New Roman"/>
              </w:rPr>
            </w:pPr>
          </w:p>
        </w:tc>
        <w:tc>
          <w:tcPr>
            <w:tcW w:w="7971" w:type="dxa"/>
            <w:gridSpan w:val="2"/>
            <w:shd w:val="clear" w:color="auto" w:fill="auto"/>
          </w:tcPr>
          <w:p w14:paraId="749D9ED6" w14:textId="77777777" w:rsidR="00C977E2" w:rsidRDefault="000062A1" w:rsidP="009E6EEF">
            <w:pPr>
              <w:spacing w:line="276" w:lineRule="auto"/>
              <w:ind w:left="-57"/>
              <w:jc w:val="both"/>
              <w:rPr>
                <w:rFonts w:ascii="Times New Roman" w:eastAsia="Times" w:hAnsi="Times New Roman" w:cs="Times New Roman"/>
                <w:color w:val="000000"/>
              </w:rPr>
            </w:pPr>
            <w:r w:rsidRPr="009E6EEF">
              <w:rPr>
                <w:rFonts w:ascii="Times New Roman" w:eastAsia="Times" w:hAnsi="Times New Roman" w:cs="Times New Roman"/>
                <w:color w:val="000000"/>
              </w:rPr>
              <w:t xml:space="preserve">che il suddetto operatore non costituisce l’affidatario uscente in precedente rapporto contrattuale avente ad oggetto il medesimo </w:t>
            </w:r>
            <w:r w:rsidRPr="009E6EEF">
              <w:rPr>
                <w:rFonts w:ascii="Times New Roman" w:eastAsia="Times" w:hAnsi="Times New Roman" w:cs="Times New Roman"/>
                <w:color w:val="4472C4" w:themeColor="accent1"/>
              </w:rPr>
              <w:t>servizio/fornitura</w:t>
            </w:r>
            <w:r w:rsidRPr="009E6EEF">
              <w:rPr>
                <w:rFonts w:ascii="Times New Roman" w:eastAsia="Times" w:hAnsi="Times New Roman" w:cs="Times New Roman"/>
                <w:color w:val="000000"/>
              </w:rPr>
              <w:t>, nel rispetto del principio di rotazione di cui all’art. 49 del D.lgs. 36/2023;</w:t>
            </w:r>
          </w:p>
          <w:p w14:paraId="78876EA9" w14:textId="039E3C96" w:rsidR="00D50726" w:rsidRPr="009E6EEF" w:rsidRDefault="00D50726" w:rsidP="009E6EEF">
            <w:pPr>
              <w:spacing w:line="276" w:lineRule="auto"/>
              <w:ind w:left="-57"/>
              <w:jc w:val="both"/>
              <w:rPr>
                <w:rFonts w:ascii="Times New Roman" w:eastAsia="Calibri" w:hAnsi="Times New Roman" w:cs="Times New Roman"/>
              </w:rPr>
            </w:pPr>
          </w:p>
        </w:tc>
      </w:tr>
      <w:tr w:rsidR="00C977E2" w:rsidRPr="009E6EEF" w14:paraId="047C0F1F" w14:textId="77777777" w:rsidTr="00A43D06">
        <w:trPr>
          <w:trHeight w:val="697"/>
        </w:trPr>
        <w:tc>
          <w:tcPr>
            <w:tcW w:w="2144" w:type="dxa"/>
            <w:shd w:val="clear" w:color="auto" w:fill="auto"/>
          </w:tcPr>
          <w:p w14:paraId="565DE1D0" w14:textId="77777777" w:rsidR="00C977E2" w:rsidRPr="009E6EEF" w:rsidRDefault="00C977E2" w:rsidP="009E6EEF">
            <w:pPr>
              <w:spacing w:line="276" w:lineRule="auto"/>
              <w:rPr>
                <w:rFonts w:ascii="Times New Roman" w:eastAsia="Calibri" w:hAnsi="Times New Roman" w:cs="Times New Roman"/>
                <w:b/>
              </w:rPr>
            </w:pPr>
          </w:p>
        </w:tc>
        <w:tc>
          <w:tcPr>
            <w:tcW w:w="7971" w:type="dxa"/>
            <w:gridSpan w:val="2"/>
            <w:shd w:val="clear" w:color="auto" w:fill="auto"/>
          </w:tcPr>
          <w:p w14:paraId="6AACDBE0" w14:textId="77777777" w:rsidR="00C977E2" w:rsidRPr="009E6EEF" w:rsidRDefault="00C977E2" w:rsidP="009E6EEF">
            <w:pPr>
              <w:spacing w:line="276" w:lineRule="auto"/>
              <w:ind w:left="-57"/>
              <w:jc w:val="both"/>
              <w:rPr>
                <w:rFonts w:ascii="Times New Roman" w:eastAsia="Times" w:hAnsi="Times New Roman" w:cs="Times New Roman"/>
                <w:color w:val="4472C4" w:themeColor="accent1"/>
              </w:rPr>
            </w:pPr>
            <w:r w:rsidRPr="009E6EEF">
              <w:rPr>
                <w:rFonts w:ascii="Times New Roman" w:eastAsia="Times" w:hAnsi="Times New Roman" w:cs="Times New Roman"/>
                <w:i/>
                <w:color w:val="4472C4" w:themeColor="accent1"/>
              </w:rPr>
              <w:t>[Oppure, nel caso in cui si decida di riaffidare il contratto all’uscente, inserire il seguente periodo]</w:t>
            </w:r>
          </w:p>
        </w:tc>
      </w:tr>
      <w:tr w:rsidR="00C977E2" w:rsidRPr="009E6EEF" w14:paraId="7FB7E8D1" w14:textId="77777777" w:rsidTr="00A43D06">
        <w:trPr>
          <w:trHeight w:val="1041"/>
        </w:trPr>
        <w:tc>
          <w:tcPr>
            <w:tcW w:w="2144" w:type="dxa"/>
            <w:shd w:val="clear" w:color="auto" w:fill="auto"/>
          </w:tcPr>
          <w:p w14:paraId="02FF92CA" w14:textId="77777777" w:rsidR="00C977E2" w:rsidRPr="00064122" w:rsidRDefault="00C977E2" w:rsidP="009E6EEF">
            <w:pPr>
              <w:spacing w:line="276" w:lineRule="auto"/>
              <w:rPr>
                <w:rFonts w:ascii="Times New Roman" w:eastAsia="Calibri" w:hAnsi="Times New Roman" w:cs="Times New Roman"/>
                <w:b/>
              </w:rPr>
            </w:pPr>
            <w:r w:rsidRPr="00064122">
              <w:rPr>
                <w:rFonts w:ascii="Times New Roman" w:eastAsia="Calibri" w:hAnsi="Times New Roman" w:cs="Times New Roman"/>
                <w:b/>
              </w:rPr>
              <w:t>CONSIDERATO</w:t>
            </w:r>
          </w:p>
          <w:p w14:paraId="00DE06D8" w14:textId="77777777" w:rsidR="007048D1" w:rsidRPr="00064122" w:rsidRDefault="007048D1" w:rsidP="007048D1">
            <w:pPr>
              <w:rPr>
                <w:rFonts w:ascii="Times New Roman" w:eastAsia="Calibri" w:hAnsi="Times New Roman" w:cs="Times New Roman"/>
                <w:b/>
                <w:bCs/>
              </w:rPr>
            </w:pPr>
          </w:p>
          <w:p w14:paraId="3B10F888" w14:textId="77777777" w:rsidR="007048D1" w:rsidRPr="00064122" w:rsidRDefault="007048D1" w:rsidP="007048D1">
            <w:pPr>
              <w:rPr>
                <w:rFonts w:ascii="Times New Roman" w:eastAsia="Calibri" w:hAnsi="Times New Roman" w:cs="Times New Roman"/>
                <w:b/>
                <w:bCs/>
              </w:rPr>
            </w:pPr>
          </w:p>
          <w:p w14:paraId="534CF575" w14:textId="77777777" w:rsidR="007048D1" w:rsidRPr="00064122" w:rsidRDefault="007048D1" w:rsidP="007048D1">
            <w:pPr>
              <w:rPr>
                <w:rFonts w:ascii="Times New Roman" w:eastAsia="Calibri" w:hAnsi="Times New Roman" w:cs="Times New Roman"/>
                <w:b/>
                <w:bCs/>
              </w:rPr>
            </w:pPr>
          </w:p>
          <w:p w14:paraId="7A3F412C" w14:textId="77777777" w:rsidR="007048D1" w:rsidRPr="00064122" w:rsidRDefault="007048D1" w:rsidP="007048D1">
            <w:pPr>
              <w:rPr>
                <w:rFonts w:ascii="Times New Roman" w:eastAsia="Calibri" w:hAnsi="Times New Roman" w:cs="Times New Roman"/>
                <w:b/>
                <w:bCs/>
              </w:rPr>
            </w:pPr>
          </w:p>
          <w:p w14:paraId="07DC3F04" w14:textId="77777777" w:rsidR="007048D1" w:rsidRPr="00064122" w:rsidRDefault="007048D1" w:rsidP="007048D1">
            <w:pPr>
              <w:rPr>
                <w:rFonts w:ascii="Times New Roman" w:eastAsia="Calibri" w:hAnsi="Times New Roman" w:cs="Times New Roman"/>
                <w:b/>
                <w:bCs/>
              </w:rPr>
            </w:pPr>
          </w:p>
          <w:p w14:paraId="2F02B78A" w14:textId="77777777" w:rsidR="007048D1" w:rsidRPr="00064122" w:rsidRDefault="007048D1" w:rsidP="007048D1">
            <w:pPr>
              <w:rPr>
                <w:rFonts w:ascii="Times New Roman" w:eastAsia="Calibri" w:hAnsi="Times New Roman" w:cs="Times New Roman"/>
                <w:b/>
                <w:bCs/>
              </w:rPr>
            </w:pPr>
          </w:p>
          <w:p w14:paraId="637BBE11" w14:textId="77777777" w:rsidR="007048D1" w:rsidRPr="00064122" w:rsidRDefault="007048D1" w:rsidP="007048D1">
            <w:pPr>
              <w:rPr>
                <w:rFonts w:ascii="Times New Roman" w:eastAsia="Calibri" w:hAnsi="Times New Roman" w:cs="Times New Roman"/>
                <w:b/>
                <w:bCs/>
              </w:rPr>
            </w:pPr>
          </w:p>
          <w:p w14:paraId="75AA1F6B" w14:textId="77777777" w:rsidR="007048D1" w:rsidRPr="00064122" w:rsidRDefault="007048D1" w:rsidP="007048D1">
            <w:pPr>
              <w:rPr>
                <w:rFonts w:ascii="Times New Roman" w:eastAsia="Calibri" w:hAnsi="Times New Roman" w:cs="Times New Roman"/>
                <w:b/>
                <w:bCs/>
              </w:rPr>
            </w:pPr>
          </w:p>
          <w:p w14:paraId="6075A5ED" w14:textId="77777777" w:rsidR="007048D1" w:rsidRPr="00064122" w:rsidRDefault="007048D1" w:rsidP="007048D1">
            <w:pPr>
              <w:rPr>
                <w:rFonts w:ascii="Times New Roman" w:eastAsia="Calibri" w:hAnsi="Times New Roman" w:cs="Times New Roman"/>
                <w:b/>
                <w:bCs/>
              </w:rPr>
            </w:pPr>
          </w:p>
          <w:p w14:paraId="5E5820FC" w14:textId="77777777" w:rsidR="007048D1" w:rsidRPr="00064122" w:rsidRDefault="007048D1" w:rsidP="007048D1">
            <w:pPr>
              <w:rPr>
                <w:rFonts w:ascii="Times New Roman" w:eastAsia="Calibri" w:hAnsi="Times New Roman" w:cs="Times New Roman"/>
                <w:b/>
                <w:bCs/>
              </w:rPr>
            </w:pPr>
          </w:p>
          <w:p w14:paraId="039DA521" w14:textId="77777777" w:rsidR="007048D1" w:rsidRPr="00064122" w:rsidRDefault="007048D1" w:rsidP="007048D1">
            <w:pPr>
              <w:rPr>
                <w:rFonts w:ascii="Times New Roman" w:eastAsia="Calibri" w:hAnsi="Times New Roman" w:cs="Times New Roman"/>
                <w:b/>
                <w:bCs/>
              </w:rPr>
            </w:pPr>
          </w:p>
          <w:p w14:paraId="21AEF560" w14:textId="75F6440D" w:rsidR="007048D1" w:rsidRPr="00064122" w:rsidRDefault="007048D1" w:rsidP="007048D1">
            <w:pPr>
              <w:rPr>
                <w:rFonts w:ascii="Times New Roman" w:eastAsia="Calibri" w:hAnsi="Times New Roman" w:cs="Times New Roman"/>
                <w:b/>
                <w:bCs/>
              </w:rPr>
            </w:pPr>
            <w:r w:rsidRPr="00064122">
              <w:rPr>
                <w:rFonts w:ascii="Times New Roman" w:eastAsia="Calibri" w:hAnsi="Times New Roman" w:cs="Times New Roman"/>
                <w:b/>
                <w:bCs/>
              </w:rPr>
              <w:t>CONSIDERATO</w:t>
            </w:r>
          </w:p>
          <w:p w14:paraId="1D61EE88" w14:textId="77777777" w:rsidR="007048D1" w:rsidRPr="00064122" w:rsidRDefault="007048D1" w:rsidP="009E6EEF">
            <w:pPr>
              <w:spacing w:line="276" w:lineRule="auto"/>
              <w:rPr>
                <w:rFonts w:ascii="Times New Roman" w:eastAsia="Calibri" w:hAnsi="Times New Roman" w:cs="Times New Roman"/>
                <w:b/>
              </w:rPr>
            </w:pPr>
          </w:p>
          <w:p w14:paraId="518AFD57" w14:textId="77777777" w:rsidR="007048D1" w:rsidRPr="00064122" w:rsidRDefault="007048D1" w:rsidP="007048D1">
            <w:pPr>
              <w:rPr>
                <w:rFonts w:ascii="Times New Roman" w:eastAsia="Calibri" w:hAnsi="Times New Roman" w:cs="Times New Roman"/>
              </w:rPr>
            </w:pPr>
          </w:p>
          <w:p w14:paraId="3138020D" w14:textId="77777777" w:rsidR="007048D1" w:rsidRPr="00064122" w:rsidRDefault="007048D1" w:rsidP="007048D1">
            <w:pPr>
              <w:rPr>
                <w:rFonts w:ascii="Times New Roman" w:eastAsia="Calibri" w:hAnsi="Times New Roman" w:cs="Times New Roman"/>
              </w:rPr>
            </w:pPr>
          </w:p>
          <w:p w14:paraId="1EFBCB74" w14:textId="75BE1066" w:rsidR="007048D1" w:rsidRPr="00064122" w:rsidRDefault="007048D1" w:rsidP="007048D1">
            <w:pPr>
              <w:rPr>
                <w:rFonts w:ascii="Times New Roman" w:eastAsia="Calibri" w:hAnsi="Times New Roman" w:cs="Times New Roman"/>
                <w:b/>
                <w:bCs/>
              </w:rPr>
            </w:pPr>
            <w:r w:rsidRPr="00064122">
              <w:rPr>
                <w:rFonts w:ascii="Times New Roman" w:eastAsia="Calibri" w:hAnsi="Times New Roman" w:cs="Times New Roman"/>
                <w:b/>
                <w:bCs/>
              </w:rPr>
              <w:t>RITENUTO</w:t>
            </w:r>
          </w:p>
          <w:p w14:paraId="192C09CC" w14:textId="77777777" w:rsidR="007048D1" w:rsidRPr="00064122" w:rsidRDefault="007048D1" w:rsidP="007048D1">
            <w:pPr>
              <w:rPr>
                <w:rFonts w:ascii="Times New Roman" w:eastAsia="Calibri" w:hAnsi="Times New Roman" w:cs="Times New Roman"/>
              </w:rPr>
            </w:pPr>
          </w:p>
          <w:p w14:paraId="669E8824" w14:textId="77777777" w:rsidR="007048D1" w:rsidRPr="00064122" w:rsidRDefault="007048D1" w:rsidP="007048D1">
            <w:pPr>
              <w:rPr>
                <w:rFonts w:ascii="Times New Roman" w:eastAsia="Calibri" w:hAnsi="Times New Roman" w:cs="Times New Roman"/>
              </w:rPr>
            </w:pPr>
          </w:p>
          <w:p w14:paraId="3D3B3C25" w14:textId="2E7C7740" w:rsidR="007048D1" w:rsidRPr="00064122" w:rsidRDefault="007048D1" w:rsidP="007048D1">
            <w:pPr>
              <w:rPr>
                <w:rFonts w:ascii="Times New Roman" w:eastAsia="Calibri" w:hAnsi="Times New Roman" w:cs="Times New Roman"/>
                <w:b/>
                <w:bCs/>
              </w:rPr>
            </w:pPr>
            <w:r w:rsidRPr="00064122">
              <w:rPr>
                <w:rFonts w:ascii="Times New Roman" w:eastAsia="Calibri" w:hAnsi="Times New Roman" w:cs="Times New Roman"/>
                <w:b/>
                <w:bCs/>
              </w:rPr>
              <w:t>VISTA</w:t>
            </w:r>
          </w:p>
          <w:p w14:paraId="3C8D001B" w14:textId="77777777" w:rsidR="007048D1" w:rsidRPr="00064122" w:rsidRDefault="007048D1" w:rsidP="007048D1">
            <w:pPr>
              <w:rPr>
                <w:rFonts w:ascii="Times New Roman" w:eastAsia="Calibri" w:hAnsi="Times New Roman" w:cs="Times New Roman"/>
                <w:b/>
              </w:rPr>
            </w:pPr>
          </w:p>
          <w:p w14:paraId="265CDD93" w14:textId="4BCF02F2" w:rsidR="007048D1" w:rsidRPr="00064122" w:rsidRDefault="007048D1" w:rsidP="007048D1">
            <w:pPr>
              <w:rPr>
                <w:rFonts w:ascii="Times New Roman" w:eastAsia="Calibri" w:hAnsi="Times New Roman" w:cs="Times New Roman"/>
                <w:b/>
                <w:bCs/>
              </w:rPr>
            </w:pPr>
            <w:r w:rsidRPr="00064122">
              <w:rPr>
                <w:rFonts w:ascii="Times New Roman" w:eastAsia="Calibri" w:hAnsi="Times New Roman" w:cs="Times New Roman"/>
                <w:b/>
                <w:bCs/>
              </w:rPr>
              <w:t>DATO ATTO</w:t>
            </w:r>
          </w:p>
        </w:tc>
        <w:tc>
          <w:tcPr>
            <w:tcW w:w="7971" w:type="dxa"/>
            <w:gridSpan w:val="2"/>
            <w:shd w:val="clear" w:color="auto" w:fill="auto"/>
          </w:tcPr>
          <w:p w14:paraId="53AD048D" w14:textId="77777777" w:rsidR="00C977E2" w:rsidRPr="00064122" w:rsidRDefault="00C977E2" w:rsidP="009E6EEF">
            <w:pPr>
              <w:spacing w:line="276" w:lineRule="auto"/>
              <w:ind w:left="-57"/>
              <w:jc w:val="both"/>
              <w:rPr>
                <w:rFonts w:ascii="Times New Roman" w:eastAsia="Calibri" w:hAnsi="Times New Roman" w:cs="Times New Roman"/>
              </w:rPr>
            </w:pPr>
            <w:r w:rsidRPr="00064122">
              <w:rPr>
                <w:rFonts w:ascii="Times New Roman" w:eastAsia="Calibri" w:hAnsi="Times New Roman" w:cs="Times New Roman"/>
              </w:rPr>
              <w:lastRenderedPageBreak/>
              <w:t>che l’</w:t>
            </w:r>
            <w:r w:rsidR="00F85822" w:rsidRPr="00064122">
              <w:rPr>
                <w:rFonts w:ascii="Times New Roman" w:eastAsia="Calibri" w:hAnsi="Times New Roman" w:cs="Times New Roman"/>
              </w:rPr>
              <w:t>Amministrazione</w:t>
            </w:r>
            <w:r w:rsidRPr="00064122">
              <w:rPr>
                <w:rFonts w:ascii="Times New Roman" w:eastAsia="Calibri" w:hAnsi="Times New Roman" w:cs="Times New Roman"/>
              </w:rPr>
              <w:t xml:space="preserve"> intende riaffidare il contratto all’</w:t>
            </w:r>
            <w:r w:rsidR="00B14BF6" w:rsidRPr="00064122">
              <w:rPr>
                <w:rFonts w:ascii="Times New Roman" w:eastAsia="Calibri" w:hAnsi="Times New Roman" w:cs="Times New Roman"/>
              </w:rPr>
              <w:t>affidatario uscente</w:t>
            </w:r>
            <w:r w:rsidRPr="00064122">
              <w:rPr>
                <w:rFonts w:ascii="Times New Roman" w:eastAsia="Calibri" w:hAnsi="Times New Roman" w:cs="Times New Roman"/>
              </w:rPr>
              <w:t>, tenuto conto:</w:t>
            </w:r>
          </w:p>
          <w:p w14:paraId="175CE4C8" w14:textId="7C961C5F" w:rsidR="000062A1" w:rsidRPr="00064122" w:rsidRDefault="000062A1" w:rsidP="009E6EEF">
            <w:pPr>
              <w:pStyle w:val="Paragrafoelenco"/>
              <w:numPr>
                <w:ilvl w:val="0"/>
                <w:numId w:val="10"/>
              </w:numPr>
              <w:spacing w:line="276" w:lineRule="auto"/>
              <w:jc w:val="both"/>
              <w:rPr>
                <w:rFonts w:ascii="Times New Roman" w:eastAsia="Calibri" w:hAnsi="Times New Roman" w:cs="Times New Roman"/>
              </w:rPr>
            </w:pPr>
            <w:r w:rsidRPr="00064122">
              <w:rPr>
                <w:rFonts w:ascii="Times New Roman" w:eastAsia="Calibri" w:hAnsi="Times New Roman" w:cs="Times New Roman"/>
              </w:rPr>
              <w:t xml:space="preserve">della particolare struttura del mercato e della riscontrata effettiva assenza di alternative </w:t>
            </w:r>
            <w:r w:rsidRPr="00064122">
              <w:rPr>
                <w:rFonts w:ascii="Times New Roman" w:eastAsia="Calibri" w:hAnsi="Times New Roman" w:cs="Times New Roman"/>
                <w:i/>
                <w:color w:val="4472C4" w:themeColor="accent1"/>
              </w:rPr>
              <w:t>[inserire una motivazione delle ragioni della deroga, mediante una sintetica descrizione della struttura di mercato e delle ragioni per le quali si rende necessario il re - invito dell’uscente]</w:t>
            </w:r>
            <w:r w:rsidRPr="00064122">
              <w:rPr>
                <w:rFonts w:ascii="Times New Roman" w:eastAsia="Calibri" w:hAnsi="Times New Roman" w:cs="Times New Roman"/>
                <w:iCs/>
              </w:rPr>
              <w:t xml:space="preserve">, nonché </w:t>
            </w:r>
            <w:r w:rsidRPr="00064122">
              <w:rPr>
                <w:rFonts w:ascii="Times New Roman" w:eastAsia="Calibri" w:hAnsi="Times New Roman" w:cs="Times New Roman"/>
              </w:rPr>
              <w:t xml:space="preserve">del grado di soddisfazione maturato a conclusione del precedente rapporto contrattuale </w:t>
            </w:r>
            <w:r w:rsidRPr="00064122">
              <w:rPr>
                <w:rFonts w:ascii="Times New Roman" w:eastAsia="Calibri" w:hAnsi="Times New Roman" w:cs="Times New Roman"/>
                <w:i/>
                <w:iCs/>
                <w:color w:val="4472C4" w:themeColor="accent1"/>
              </w:rPr>
              <w:t xml:space="preserve">[specificare le ragioni per le quali l’Amministrazione è soddisfatta delle prestazioni </w:t>
            </w:r>
            <w:r w:rsidRPr="00064122">
              <w:rPr>
                <w:rFonts w:ascii="Times New Roman" w:eastAsia="Calibri" w:hAnsi="Times New Roman" w:cs="Times New Roman"/>
                <w:i/>
                <w:iCs/>
                <w:color w:val="4472C4" w:themeColor="accent1"/>
              </w:rPr>
              <w:lastRenderedPageBreak/>
              <w:t>precedentemente rese, prendendo in esame profili relativi a: esecuzione a regola d’arte e qualità della prestazione, nel rispetto dei tempi e dei costi pattuiti]</w:t>
            </w:r>
            <w:r w:rsidRPr="00064122">
              <w:rPr>
                <w:rFonts w:ascii="Times New Roman" w:eastAsia="Calibri" w:hAnsi="Times New Roman" w:cs="Times New Roman"/>
                <w:color w:val="4472C4" w:themeColor="accent1"/>
              </w:rPr>
              <w:t xml:space="preserve"> </w:t>
            </w:r>
            <w:r w:rsidRPr="00064122">
              <w:rPr>
                <w:rFonts w:ascii="Times New Roman" w:eastAsia="Calibri" w:hAnsi="Times New Roman" w:cs="Times New Roman"/>
              </w:rPr>
              <w:t xml:space="preserve">e della competitività del prezzo offerto rispetto alla media dei prezzi praticati nel settore di mercato di riferimento </w:t>
            </w:r>
            <w:r w:rsidRPr="00064122">
              <w:rPr>
                <w:rFonts w:ascii="Times New Roman" w:eastAsia="Calibri" w:hAnsi="Times New Roman" w:cs="Times New Roman"/>
                <w:i/>
                <w:iCs/>
                <w:color w:val="4472C4" w:themeColor="accent1"/>
              </w:rPr>
              <w:t>[specificare i profili per i quali si ritiene che i prezzi siano competitivi]</w:t>
            </w:r>
            <w:r w:rsidRPr="00064122">
              <w:rPr>
                <w:rFonts w:ascii="Times New Roman" w:eastAsia="Calibri" w:hAnsi="Times New Roman" w:cs="Times New Roman"/>
              </w:rPr>
              <w:t>;</w:t>
            </w:r>
          </w:p>
          <w:p w14:paraId="28DECE40" w14:textId="76C7DC3C" w:rsidR="000062A1" w:rsidRPr="00064122" w:rsidRDefault="00F624D0" w:rsidP="009E6EEF">
            <w:pPr>
              <w:pStyle w:val="Paragrafoelenco"/>
              <w:numPr>
                <w:ilvl w:val="0"/>
                <w:numId w:val="10"/>
              </w:numPr>
              <w:spacing w:line="276" w:lineRule="auto"/>
              <w:jc w:val="both"/>
              <w:rPr>
                <w:rFonts w:ascii="Times New Roman" w:eastAsia="Calibri" w:hAnsi="Times New Roman" w:cs="Times New Roman"/>
              </w:rPr>
            </w:pPr>
            <w:r w:rsidRPr="00064122">
              <w:rPr>
                <w:rFonts w:ascii="Times New Roman" w:eastAsia="Calibri" w:hAnsi="Times New Roman" w:cs="Times New Roman"/>
                <w:i/>
                <w:iCs/>
                <w:color w:val="4472C4" w:themeColor="accent1"/>
              </w:rPr>
              <w:t>[in alternativa]</w:t>
            </w:r>
            <w:r w:rsidRPr="00064122">
              <w:rPr>
                <w:rFonts w:ascii="Times New Roman" w:eastAsia="Calibri" w:hAnsi="Times New Roman" w:cs="Times New Roman"/>
              </w:rPr>
              <w:t xml:space="preserve"> </w:t>
            </w:r>
            <w:r w:rsidR="000062A1" w:rsidRPr="00064122">
              <w:rPr>
                <w:rFonts w:ascii="Times New Roman" w:eastAsia="Calibri" w:hAnsi="Times New Roman" w:cs="Times New Roman"/>
              </w:rPr>
              <w:t>dell’importo dell’affidamento, inferiore 5.000 euro;</w:t>
            </w:r>
          </w:p>
          <w:p w14:paraId="42E8885C" w14:textId="77777777" w:rsidR="00C977E2" w:rsidRPr="00064122" w:rsidRDefault="00C977E2" w:rsidP="009E6EEF">
            <w:pPr>
              <w:spacing w:line="276" w:lineRule="auto"/>
              <w:ind w:left="743" w:hanging="709"/>
              <w:jc w:val="both"/>
              <w:rPr>
                <w:rFonts w:ascii="Times New Roman" w:eastAsia="Calibri" w:hAnsi="Times New Roman" w:cs="Times New Roman"/>
              </w:rPr>
            </w:pPr>
          </w:p>
          <w:p w14:paraId="1BBC93BF" w14:textId="05606B74" w:rsidR="007048D1" w:rsidRPr="00064122" w:rsidRDefault="007048D1" w:rsidP="007048D1">
            <w:pPr>
              <w:spacing w:line="276" w:lineRule="auto"/>
              <w:ind w:left="22"/>
              <w:jc w:val="both"/>
              <w:rPr>
                <w:rFonts w:ascii="Times New Roman" w:eastAsia="Calibri" w:hAnsi="Times New Roman" w:cs="Times New Roman"/>
              </w:rPr>
            </w:pPr>
            <w:r w:rsidRPr="00064122">
              <w:rPr>
                <w:rFonts w:ascii="Times New Roman" w:eastAsia="Calibri" w:hAnsi="Times New Roman" w:cs="Times New Roman"/>
              </w:rPr>
              <w:t xml:space="preserve">che si </w:t>
            </w:r>
            <w:r w:rsidR="00064122">
              <w:rPr>
                <w:rFonts w:ascii="Times New Roman" w:eastAsia="Calibri" w:hAnsi="Times New Roman" w:cs="Times New Roman"/>
              </w:rPr>
              <w:t>provvederà</w:t>
            </w:r>
            <w:r w:rsidRPr="00064122">
              <w:rPr>
                <w:rFonts w:ascii="Times New Roman" w:eastAsia="Calibri" w:hAnsi="Times New Roman" w:cs="Times New Roman"/>
              </w:rPr>
              <w:t xml:space="preserve"> alla compilazione delle schede ANACFORM – rese disponibili dalla piattaforma </w:t>
            </w:r>
            <w:proofErr w:type="spellStart"/>
            <w:r w:rsidRPr="00064122">
              <w:rPr>
                <w:rFonts w:ascii="Times New Roman" w:eastAsia="Calibri" w:hAnsi="Times New Roman" w:cs="Times New Roman"/>
              </w:rPr>
              <w:t>Acquistinretepa</w:t>
            </w:r>
            <w:proofErr w:type="spellEnd"/>
            <w:r w:rsidRPr="00064122">
              <w:rPr>
                <w:rFonts w:ascii="Times New Roman" w:eastAsia="Calibri" w:hAnsi="Times New Roman" w:cs="Times New Roman"/>
              </w:rPr>
              <w:t xml:space="preserve"> – con i dati e le informazioni, nonché all’acquisizione del CIG e alla trasmissione alla Piattaforma Contratti Pubblici (PCP);</w:t>
            </w:r>
          </w:p>
          <w:p w14:paraId="48B97C09" w14:textId="77777777" w:rsidR="007048D1" w:rsidRPr="00064122" w:rsidRDefault="007048D1" w:rsidP="007048D1">
            <w:pPr>
              <w:spacing w:line="276" w:lineRule="auto"/>
              <w:ind w:left="22"/>
              <w:jc w:val="both"/>
              <w:rPr>
                <w:rFonts w:ascii="Times New Roman" w:eastAsia="Calibri" w:hAnsi="Times New Roman" w:cs="Times New Roman"/>
              </w:rPr>
            </w:pPr>
          </w:p>
          <w:p w14:paraId="3072227C" w14:textId="77777777" w:rsidR="007048D1" w:rsidRPr="00064122" w:rsidRDefault="007048D1" w:rsidP="007048D1">
            <w:pPr>
              <w:jc w:val="both"/>
              <w:rPr>
                <w:rFonts w:ascii="Times New Roman" w:eastAsia="Calibri" w:hAnsi="Times New Roman" w:cs="Times New Roman"/>
              </w:rPr>
            </w:pPr>
            <w:r w:rsidRPr="00064122">
              <w:rPr>
                <w:rFonts w:ascii="Times New Roman" w:eastAsia="Calibri" w:hAnsi="Times New Roman" w:cs="Times New Roman"/>
              </w:rPr>
              <w:t xml:space="preserve">che l’offerta presentata dall’operatore […] è congrua sotto il profilo economico, atteso che _____ </w:t>
            </w:r>
            <w:r w:rsidRPr="00064122">
              <w:rPr>
                <w:rFonts w:ascii="Times New Roman" w:eastAsia="Calibri" w:hAnsi="Times New Roman" w:cs="Times New Roman"/>
                <w:i/>
                <w:iCs/>
                <w:color w:val="4472C4" w:themeColor="accent1"/>
              </w:rPr>
              <w:t>[motivare]</w:t>
            </w:r>
            <w:r w:rsidRPr="00064122">
              <w:rPr>
                <w:rFonts w:ascii="Times New Roman" w:eastAsia="Calibri" w:hAnsi="Times New Roman" w:cs="Times New Roman"/>
              </w:rPr>
              <w:t>;</w:t>
            </w:r>
          </w:p>
          <w:p w14:paraId="25A1B1E3" w14:textId="77777777" w:rsidR="007048D1" w:rsidRPr="00064122" w:rsidRDefault="007048D1" w:rsidP="007048D1">
            <w:pPr>
              <w:jc w:val="both"/>
              <w:rPr>
                <w:rFonts w:ascii="Times New Roman" w:eastAsia="Calibri" w:hAnsi="Times New Roman" w:cs="Times New Roman"/>
                <w:i/>
                <w:iCs/>
              </w:rPr>
            </w:pPr>
          </w:p>
          <w:p w14:paraId="473205D7" w14:textId="77777777" w:rsidR="007048D1" w:rsidRPr="00064122" w:rsidRDefault="007048D1" w:rsidP="007048D1">
            <w:pPr>
              <w:jc w:val="both"/>
              <w:rPr>
                <w:rFonts w:ascii="Times New Roman" w:eastAsia="Calibri" w:hAnsi="Times New Roman" w:cs="Times New Roman"/>
              </w:rPr>
            </w:pPr>
            <w:r w:rsidRPr="00064122">
              <w:rPr>
                <w:rFonts w:ascii="Times New Roman" w:eastAsia="Calibri" w:hAnsi="Times New Roman" w:cs="Times New Roman"/>
                <w:i/>
                <w:iCs/>
                <w:color w:val="4472C4" w:themeColor="accent1"/>
              </w:rPr>
              <w:t>[eventuale]</w:t>
            </w:r>
            <w:r w:rsidRPr="00064122">
              <w:rPr>
                <w:rFonts w:ascii="Times New Roman" w:eastAsia="Calibri" w:hAnsi="Times New Roman" w:cs="Times New Roman"/>
              </w:rPr>
              <w:t xml:space="preserve"> l’indicazione del costo della manodopera presentato dall’operatore economico di euro _______________, ritenuto congruo;</w:t>
            </w:r>
          </w:p>
          <w:p w14:paraId="5BFE6222" w14:textId="77777777" w:rsidR="007048D1" w:rsidRPr="00064122" w:rsidRDefault="007048D1" w:rsidP="007048D1">
            <w:pPr>
              <w:jc w:val="both"/>
              <w:rPr>
                <w:rFonts w:ascii="Times New Roman" w:eastAsia="Calibri" w:hAnsi="Times New Roman" w:cs="Times New Roman"/>
              </w:rPr>
            </w:pPr>
          </w:p>
          <w:p w14:paraId="7E6E9BC6" w14:textId="77777777" w:rsidR="007048D1" w:rsidRPr="00064122" w:rsidRDefault="007048D1" w:rsidP="007048D1">
            <w:pPr>
              <w:spacing w:before="0" w:after="160" w:line="278" w:lineRule="auto"/>
              <w:jc w:val="both"/>
              <w:rPr>
                <w:rFonts w:ascii="Times New Roman" w:eastAsia="Calibri" w:hAnsi="Times New Roman" w:cs="Times New Roman"/>
              </w:rPr>
            </w:pPr>
            <w:r w:rsidRPr="00064122">
              <w:rPr>
                <w:rFonts w:ascii="Times New Roman" w:eastAsia="Calibri" w:hAnsi="Times New Roman" w:cs="Times New Roman"/>
                <w:i/>
                <w:iCs/>
                <w:color w:val="4472C4" w:themeColor="accent1"/>
              </w:rPr>
              <w:t>[eventuale]</w:t>
            </w:r>
            <w:r w:rsidRPr="00064122">
              <w:rPr>
                <w:rFonts w:ascii="Times New Roman" w:eastAsia="Calibri" w:hAnsi="Times New Roman" w:cs="Times New Roman"/>
              </w:rPr>
              <w:t xml:space="preserve"> </w:t>
            </w:r>
            <w:r w:rsidRPr="00064122">
              <w:rPr>
                <w:rFonts w:ascii="Times New Roman" w:hAnsi="Times New Roman" w:cs="Times New Roman"/>
              </w:rPr>
              <w:t xml:space="preserve">che, ai sensi dell’articolo 11 comma 2 del d.lgs. 36/2023, il contratto collettivo applicabile al personale dipendente impiegato nell’appalto risulta essere il seguente: _________ e tale contratto coincide con quello indicato dalla stazione appaltante; </w:t>
            </w:r>
          </w:p>
          <w:p w14:paraId="164B4561" w14:textId="77777777" w:rsidR="007048D1" w:rsidRPr="00064122" w:rsidRDefault="007048D1" w:rsidP="007048D1">
            <w:pPr>
              <w:jc w:val="center"/>
              <w:rPr>
                <w:rFonts w:ascii="Times New Roman" w:eastAsia="Calibri" w:hAnsi="Times New Roman" w:cs="Times New Roman"/>
                <w:i/>
                <w:iCs/>
                <w:color w:val="4472C4" w:themeColor="accent1"/>
              </w:rPr>
            </w:pPr>
            <w:r w:rsidRPr="00064122">
              <w:rPr>
                <w:rFonts w:ascii="Times New Roman" w:eastAsia="Calibri" w:hAnsi="Times New Roman" w:cs="Times New Roman"/>
                <w:i/>
                <w:iCs/>
                <w:color w:val="4472C4" w:themeColor="accent1"/>
              </w:rPr>
              <w:t>[in alternativa]</w:t>
            </w:r>
          </w:p>
          <w:p w14:paraId="4F5AF897" w14:textId="77777777" w:rsidR="007048D1" w:rsidRPr="00064122" w:rsidRDefault="007048D1" w:rsidP="007048D1">
            <w:pPr>
              <w:jc w:val="both"/>
              <w:rPr>
                <w:rFonts w:ascii="Times New Roman" w:eastAsia="Calibri" w:hAnsi="Times New Roman" w:cs="Times New Roman"/>
              </w:rPr>
            </w:pPr>
            <w:r w:rsidRPr="00064122">
              <w:rPr>
                <w:rFonts w:ascii="Times New Roman" w:eastAsia="Calibri" w:hAnsi="Times New Roman" w:cs="Times New Roman"/>
                <w:i/>
                <w:iCs/>
                <w:color w:val="4472C4" w:themeColor="accent1"/>
              </w:rPr>
              <w:t>[eventuale]</w:t>
            </w:r>
            <w:r w:rsidRPr="00064122">
              <w:rPr>
                <w:rFonts w:ascii="Times New Roman" w:eastAsia="Calibri" w:hAnsi="Times New Roman" w:cs="Times New Roman"/>
                <w:color w:val="4472C4" w:themeColor="accent1"/>
              </w:rPr>
              <w:t xml:space="preserve"> </w:t>
            </w:r>
            <w:r w:rsidRPr="00064122">
              <w:rPr>
                <w:rFonts w:ascii="Times New Roman" w:eastAsia="Calibri" w:hAnsi="Times New Roman" w:cs="Times New Roman"/>
              </w:rPr>
              <w:t>che si è proceduto, prima dell’affidamento, ai sensi degli articoli 11 comma 4 e 110 del D.lgs. 36/2023, a verificare, in ordine al</w:t>
            </w:r>
            <w:r w:rsidRPr="00064122">
              <w:t xml:space="preserve"> </w:t>
            </w:r>
            <w:r w:rsidRPr="00064122">
              <w:rPr>
                <w:rFonts w:ascii="Times New Roman" w:eastAsia="Calibri" w:hAnsi="Times New Roman" w:cs="Times New Roman"/>
              </w:rPr>
              <w:t xml:space="preserve">contratto collettivo applicabile al personale dipendente ___________ </w:t>
            </w:r>
            <w:r w:rsidRPr="00064122">
              <w:rPr>
                <w:rFonts w:ascii="Times New Roman" w:eastAsia="Calibri" w:hAnsi="Times New Roman" w:cs="Times New Roman"/>
                <w:i/>
                <w:iCs/>
                <w:color w:val="4472C4" w:themeColor="accent1"/>
              </w:rPr>
              <w:t>[inserire estremi CCNL]</w:t>
            </w:r>
            <w:r w:rsidRPr="00064122">
              <w:rPr>
                <w:rFonts w:ascii="Times New Roman" w:eastAsia="Calibri" w:hAnsi="Times New Roman" w:cs="Times New Roman"/>
              </w:rPr>
              <w:t>, dichiarato dall’operatore economico:</w:t>
            </w:r>
          </w:p>
          <w:p w14:paraId="6FFF8CC2" w14:textId="77777777" w:rsidR="007048D1" w:rsidRPr="00064122" w:rsidRDefault="007048D1" w:rsidP="007048D1">
            <w:pPr>
              <w:jc w:val="both"/>
              <w:rPr>
                <w:rFonts w:ascii="Times New Roman" w:eastAsia="Calibri" w:hAnsi="Times New Roman" w:cs="Times New Roman"/>
              </w:rPr>
            </w:pPr>
            <w:r w:rsidRPr="00064122">
              <w:rPr>
                <w:rFonts w:ascii="Times New Roman" w:eastAsia="Calibri" w:hAnsi="Times New Roman" w:cs="Times New Roman"/>
              </w:rPr>
              <w:t>a) l’equivalenza delle tutele (normativa e retributiva);</w:t>
            </w:r>
          </w:p>
          <w:p w14:paraId="6EE26E8C" w14:textId="39C7E89C" w:rsidR="007048D1" w:rsidRPr="00064122" w:rsidRDefault="007048D1" w:rsidP="007048D1">
            <w:pPr>
              <w:spacing w:line="276" w:lineRule="auto"/>
              <w:ind w:left="22"/>
              <w:jc w:val="both"/>
              <w:rPr>
                <w:rFonts w:ascii="Times New Roman" w:eastAsia="Calibri" w:hAnsi="Times New Roman" w:cs="Times New Roman"/>
              </w:rPr>
            </w:pPr>
            <w:r w:rsidRPr="00064122">
              <w:rPr>
                <w:rFonts w:ascii="Times New Roman" w:eastAsia="Calibri" w:hAnsi="Times New Roman" w:cs="Times New Roman"/>
              </w:rPr>
              <w:t>b) l’ambito di applicazione strettamente connesso con l’attività oggetto dell’appalto;</w:t>
            </w:r>
          </w:p>
        </w:tc>
      </w:tr>
      <w:tr w:rsidR="00C977E2" w:rsidRPr="009E6EEF" w14:paraId="7B5C2E48" w14:textId="77777777" w:rsidTr="00A43D06">
        <w:tc>
          <w:tcPr>
            <w:tcW w:w="2144" w:type="dxa"/>
            <w:shd w:val="clear" w:color="auto" w:fill="auto"/>
          </w:tcPr>
          <w:p w14:paraId="4D6B92C9" w14:textId="77777777" w:rsidR="00C977E2" w:rsidRPr="00064122" w:rsidRDefault="00C977E2" w:rsidP="009E6EEF">
            <w:pPr>
              <w:spacing w:line="276" w:lineRule="auto"/>
              <w:rPr>
                <w:rFonts w:ascii="Times New Roman" w:eastAsia="Calibri" w:hAnsi="Times New Roman" w:cs="Times New Roman"/>
                <w:b/>
              </w:rPr>
            </w:pPr>
            <w:r w:rsidRPr="00064122">
              <w:rPr>
                <w:rFonts w:ascii="Times New Roman" w:eastAsia="Calibri" w:hAnsi="Times New Roman" w:cs="Times New Roman"/>
                <w:b/>
              </w:rPr>
              <w:lastRenderedPageBreak/>
              <w:t>TENUTO CONTO</w:t>
            </w:r>
          </w:p>
        </w:tc>
        <w:tc>
          <w:tcPr>
            <w:tcW w:w="7971" w:type="dxa"/>
            <w:gridSpan w:val="2"/>
            <w:shd w:val="clear" w:color="auto" w:fill="auto"/>
          </w:tcPr>
          <w:p w14:paraId="7ABC0C9B" w14:textId="5B1BBC76" w:rsidR="00F624D0" w:rsidRPr="00064122" w:rsidRDefault="00F624D0" w:rsidP="009E6EEF">
            <w:pPr>
              <w:suppressAutoHyphens/>
              <w:spacing w:line="276" w:lineRule="auto"/>
              <w:jc w:val="both"/>
              <w:rPr>
                <w:rFonts w:ascii="Times New Roman" w:eastAsia="Calibri" w:hAnsi="Times New Roman" w:cs="Times New Roman"/>
              </w:rPr>
            </w:pPr>
            <w:r w:rsidRPr="00064122">
              <w:rPr>
                <w:rFonts w:ascii="Times New Roman" w:eastAsia="Calibri" w:hAnsi="Times New Roman" w:cs="Times New Roman"/>
                <w:i/>
                <w:iCs/>
                <w:color w:val="4472C4" w:themeColor="accent1"/>
              </w:rPr>
              <w:t xml:space="preserve">[solo in caso di affidamenti di importo pari o inferiore a 40.000,00, in caso contrario eliminare] </w:t>
            </w:r>
            <w:r w:rsidRPr="00064122">
              <w:rPr>
                <w:rFonts w:ascii="Times New Roman" w:eastAsia="Calibri" w:hAnsi="Times New Roman" w:cs="Times New Roman"/>
              </w:rPr>
              <w:t>che l’Amministrazione:</w:t>
            </w:r>
          </w:p>
          <w:p w14:paraId="69E63BAD" w14:textId="77777777" w:rsidR="00F624D0" w:rsidRPr="00064122" w:rsidRDefault="00F624D0" w:rsidP="009E6EEF">
            <w:pPr>
              <w:pStyle w:val="Paragrafoelenco"/>
              <w:numPr>
                <w:ilvl w:val="0"/>
                <w:numId w:val="12"/>
              </w:numPr>
              <w:spacing w:line="276" w:lineRule="auto"/>
              <w:jc w:val="both"/>
              <w:rPr>
                <w:rFonts w:ascii="Times New Roman" w:eastAsia="Calibri" w:hAnsi="Times New Roman" w:cs="Times New Roman"/>
              </w:rPr>
            </w:pPr>
            <w:r w:rsidRPr="00064122">
              <w:rPr>
                <w:rFonts w:ascii="Times New Roman" w:eastAsia="Calibri" w:hAnsi="Times New Roman" w:cs="Times New Roman"/>
              </w:rPr>
              <w:t xml:space="preserve">procederà alla stipula del contratto sulla base di una autodichiarazione resa dall’operatore economico ai sensi e per gli effetti del Decreto del Presidente della Repubblica 28 dicembre 2000 n. 445, dalla quale risulti il possesso dei requisiti di partecipazione e qualificazione richiesti di cui all’art. 52, comma 1, del D.lgs. 36/2023 e </w:t>
            </w:r>
            <w:r w:rsidRPr="00064122">
              <w:rPr>
                <w:rFonts w:ascii="Times New Roman" w:eastAsia="Calibri" w:hAnsi="Times New Roman" w:cs="Times New Roman"/>
                <w:i/>
                <w:iCs/>
                <w:color w:val="4472C4" w:themeColor="accent1"/>
              </w:rPr>
              <w:t>[</w:t>
            </w:r>
            <w:r w:rsidRPr="00064122">
              <w:rPr>
                <w:rFonts w:ascii="Times New Roman" w:eastAsia="Calibri" w:hAnsi="Times New Roman" w:cs="Times New Roman"/>
                <w:i/>
                <w:color w:val="4472C4" w:themeColor="accent1"/>
              </w:rPr>
              <w:t>solo in relazione alle procedure afferenti agli investimenti pubblici finanziati, in tutto o in parte, con le risorse previste dal PNRR e PNC</w:t>
            </w:r>
            <w:r w:rsidRPr="00064122">
              <w:rPr>
                <w:rFonts w:ascii="Times New Roman" w:eastAsia="Calibri" w:hAnsi="Times New Roman" w:cs="Times New Roman"/>
                <w:bCs/>
                <w:i/>
                <w:color w:val="4472C4" w:themeColor="accent1"/>
              </w:rPr>
              <w:t>]</w:t>
            </w:r>
            <w:r w:rsidRPr="00064122">
              <w:rPr>
                <w:rFonts w:ascii="Times New Roman" w:eastAsia="Calibri" w:hAnsi="Times New Roman" w:cs="Times New Roman"/>
                <w:b/>
                <w:i/>
                <w:color w:val="4472C4" w:themeColor="accent1"/>
              </w:rPr>
              <w:t xml:space="preserve"> </w:t>
            </w:r>
            <w:r w:rsidRPr="00064122">
              <w:rPr>
                <w:rFonts w:ascii="Times New Roman" w:eastAsia="Calibri" w:hAnsi="Times New Roman" w:cs="Times New Roman"/>
              </w:rPr>
              <w:t xml:space="preserve">dell’art 47 del </w:t>
            </w:r>
            <w:proofErr w:type="spellStart"/>
            <w:r w:rsidRPr="00064122">
              <w:rPr>
                <w:rFonts w:ascii="Times New Roman" w:eastAsia="Calibri" w:hAnsi="Times New Roman" w:cs="Times New Roman"/>
              </w:rPr>
              <w:t>D.l.</w:t>
            </w:r>
            <w:proofErr w:type="spellEnd"/>
            <w:r w:rsidRPr="00064122">
              <w:rPr>
                <w:rFonts w:ascii="Times New Roman" w:eastAsia="Calibri" w:hAnsi="Times New Roman" w:cs="Times New Roman"/>
              </w:rPr>
              <w:t xml:space="preserve"> 77/2021 convertito in legge 108/2021;</w:t>
            </w:r>
          </w:p>
          <w:p w14:paraId="408C4A11" w14:textId="77777777" w:rsidR="00F624D0" w:rsidRPr="00064122" w:rsidRDefault="00F624D0" w:rsidP="009E6EEF">
            <w:pPr>
              <w:pStyle w:val="Paragrafoelenco"/>
              <w:numPr>
                <w:ilvl w:val="0"/>
                <w:numId w:val="12"/>
              </w:numPr>
              <w:spacing w:line="276" w:lineRule="auto"/>
              <w:jc w:val="both"/>
              <w:rPr>
                <w:rFonts w:ascii="Times New Roman" w:eastAsia="Calibri" w:hAnsi="Times New Roman" w:cs="Times New Roman"/>
              </w:rPr>
            </w:pPr>
            <w:r w:rsidRPr="00064122">
              <w:rPr>
                <w:rFonts w:ascii="Times New Roman" w:eastAsia="Calibri" w:hAnsi="Times New Roman" w:cs="Times New Roman"/>
              </w:rPr>
              <w:lastRenderedPageBreak/>
              <w:t>inserirà nel contratto specifiche clausole che prevedano, in caso di successivo accertamento del difetto del possesso dei requisiti generali o speciali dichiarati:</w:t>
            </w:r>
          </w:p>
          <w:p w14:paraId="61024F6E" w14:textId="77777777" w:rsidR="00F624D0" w:rsidRPr="00064122" w:rsidRDefault="00F624D0" w:rsidP="009E6EEF">
            <w:pPr>
              <w:pStyle w:val="Paragrafoelenco"/>
              <w:numPr>
                <w:ilvl w:val="0"/>
                <w:numId w:val="11"/>
              </w:numPr>
              <w:spacing w:line="276" w:lineRule="auto"/>
              <w:ind w:left="720"/>
              <w:jc w:val="both"/>
              <w:rPr>
                <w:rFonts w:ascii="Times New Roman" w:eastAsia="Calibri" w:hAnsi="Times New Roman" w:cs="Times New Roman"/>
              </w:rPr>
            </w:pPr>
            <w:r w:rsidRPr="00064122">
              <w:rPr>
                <w:rFonts w:ascii="Times New Roman" w:eastAsia="Calibri" w:hAnsi="Times New Roman" w:cs="Times New Roman"/>
              </w:rPr>
              <w:t>la risoluzione del contratto e il pagamento in tal caso del corrispettivo pattuito solo con riferimento alle prestazioni già eseguite e nei limiti dell’utilità ricevuta;</w:t>
            </w:r>
          </w:p>
          <w:p w14:paraId="30AE2653" w14:textId="2B3109E4" w:rsidR="00F624D0" w:rsidRPr="00064122" w:rsidRDefault="00F624D0" w:rsidP="009E6EEF">
            <w:pPr>
              <w:pStyle w:val="Paragrafoelenco"/>
              <w:numPr>
                <w:ilvl w:val="0"/>
                <w:numId w:val="11"/>
              </w:numPr>
              <w:spacing w:line="276" w:lineRule="auto"/>
              <w:ind w:left="720"/>
              <w:jc w:val="both"/>
              <w:rPr>
                <w:rFonts w:ascii="Times New Roman" w:eastAsia="Calibri" w:hAnsi="Times New Roman" w:cs="Times New Roman"/>
              </w:rPr>
            </w:pPr>
            <w:r w:rsidRPr="00064122">
              <w:rPr>
                <w:rFonts w:ascii="Times New Roman" w:eastAsia="Calibri" w:hAnsi="Times New Roman" w:cs="Times New Roman"/>
              </w:rPr>
              <w:t>escussione del</w:t>
            </w:r>
            <w:r w:rsidR="001E3831" w:rsidRPr="00064122">
              <w:rPr>
                <w:rFonts w:ascii="Times New Roman" w:eastAsia="Calibri" w:hAnsi="Times New Roman" w:cs="Times New Roman"/>
              </w:rPr>
              <w:t xml:space="preserve">la </w:t>
            </w:r>
            <w:r w:rsidRPr="00064122">
              <w:rPr>
                <w:rFonts w:ascii="Times New Roman" w:eastAsia="Calibri" w:hAnsi="Times New Roman" w:cs="Times New Roman"/>
              </w:rPr>
              <w:t>garanzia definitiva</w:t>
            </w:r>
            <w:r w:rsidR="001E3831" w:rsidRPr="00064122">
              <w:rPr>
                <w:rFonts w:ascii="Times New Roman" w:eastAsia="Calibri" w:hAnsi="Times New Roman" w:cs="Times New Roman"/>
              </w:rPr>
              <w:t xml:space="preserve"> </w:t>
            </w:r>
            <w:r w:rsidR="001E3831" w:rsidRPr="00064122">
              <w:rPr>
                <w:rFonts w:ascii="Times New Roman" w:eastAsia="Calibri" w:hAnsi="Times New Roman" w:cs="Times New Roman"/>
                <w:i/>
                <w:iCs/>
                <w:color w:val="4472C4" w:themeColor="accent1"/>
              </w:rPr>
              <w:t>[eventuale]</w:t>
            </w:r>
            <w:r w:rsidRPr="00064122">
              <w:rPr>
                <w:rFonts w:ascii="Times New Roman" w:eastAsia="Calibri" w:hAnsi="Times New Roman" w:cs="Times New Roman"/>
              </w:rPr>
              <w:t>;</w:t>
            </w:r>
          </w:p>
          <w:p w14:paraId="2400FF31" w14:textId="77777777" w:rsidR="00F624D0" w:rsidRPr="00064122" w:rsidRDefault="00F624D0" w:rsidP="009E6EEF">
            <w:pPr>
              <w:pStyle w:val="Paragrafoelenco"/>
              <w:numPr>
                <w:ilvl w:val="0"/>
                <w:numId w:val="11"/>
              </w:numPr>
              <w:spacing w:line="276" w:lineRule="auto"/>
              <w:ind w:left="720"/>
              <w:jc w:val="both"/>
              <w:rPr>
                <w:rFonts w:ascii="Times New Roman" w:eastAsia="Calibri" w:hAnsi="Times New Roman" w:cs="Times New Roman"/>
              </w:rPr>
            </w:pPr>
            <w:r w:rsidRPr="00064122">
              <w:rPr>
                <w:rFonts w:ascii="Times New Roman" w:eastAsia="Calibri" w:hAnsi="Times New Roman" w:cs="Times New Roman"/>
              </w:rPr>
              <w:t>comunicazione all’ANAC;</w:t>
            </w:r>
          </w:p>
          <w:p w14:paraId="554AC7C0" w14:textId="77777777" w:rsidR="00F624D0" w:rsidRPr="00064122" w:rsidRDefault="00F624D0" w:rsidP="009E6EEF">
            <w:pPr>
              <w:pStyle w:val="Paragrafoelenco"/>
              <w:numPr>
                <w:ilvl w:val="0"/>
                <w:numId w:val="11"/>
              </w:numPr>
              <w:spacing w:line="276" w:lineRule="auto"/>
              <w:ind w:left="720"/>
              <w:jc w:val="both"/>
              <w:rPr>
                <w:rFonts w:ascii="Times New Roman" w:eastAsia="Calibri" w:hAnsi="Times New Roman" w:cs="Times New Roman"/>
              </w:rPr>
            </w:pPr>
            <w:r w:rsidRPr="00064122">
              <w:rPr>
                <w:rFonts w:ascii="Times New Roman" w:eastAsia="Calibri" w:hAnsi="Times New Roman" w:cs="Times New Roman"/>
              </w:rPr>
              <w:t>sospensione dell’operatore economico dalla partecipazione alle procedure di affidamento indette dalla medesima stazione appaltante per un periodo da uno a dodici mesi decorrenti dall’adozione del provvedimento;</w:t>
            </w:r>
          </w:p>
          <w:p w14:paraId="0434DF03" w14:textId="29B0A186" w:rsidR="00C977E2" w:rsidRPr="00064122" w:rsidRDefault="00F624D0" w:rsidP="009E6EEF">
            <w:pPr>
              <w:pStyle w:val="Paragrafoelenco"/>
              <w:numPr>
                <w:ilvl w:val="0"/>
                <w:numId w:val="12"/>
              </w:numPr>
              <w:spacing w:line="276" w:lineRule="auto"/>
              <w:jc w:val="both"/>
              <w:rPr>
                <w:rFonts w:ascii="Times New Roman" w:eastAsia="Calibri" w:hAnsi="Times New Roman" w:cs="Times New Roman"/>
              </w:rPr>
            </w:pPr>
            <w:r w:rsidRPr="00064122">
              <w:rPr>
                <w:rFonts w:ascii="Times New Roman" w:eastAsia="Calibri" w:hAnsi="Times New Roman" w:cs="Times New Roman"/>
              </w:rPr>
              <w:t>ai sensi dell’art. 18, comma 10, e della relativa tabella di cui all’allegato I.4. del D.lgs. 36/2023, non dovrà richiedere il pagamento dell’imposta di bollo al momento della stipula del contratto;</w:t>
            </w:r>
          </w:p>
        </w:tc>
      </w:tr>
      <w:tr w:rsidR="00C977E2" w:rsidRPr="009E6EEF" w14:paraId="1DC0F014" w14:textId="77777777" w:rsidTr="00A43D06">
        <w:tc>
          <w:tcPr>
            <w:tcW w:w="2144" w:type="dxa"/>
            <w:shd w:val="clear" w:color="auto" w:fill="auto"/>
          </w:tcPr>
          <w:p w14:paraId="16D56E2D" w14:textId="77777777" w:rsidR="00C977E2" w:rsidRPr="009E6EEF" w:rsidRDefault="003979B5" w:rsidP="009E6EEF">
            <w:pPr>
              <w:spacing w:line="276" w:lineRule="auto"/>
              <w:rPr>
                <w:rFonts w:ascii="Times New Roman" w:eastAsia="Calibri" w:hAnsi="Times New Roman" w:cs="Times New Roman"/>
                <w:b/>
              </w:rPr>
            </w:pPr>
            <w:r w:rsidRPr="009E6EEF">
              <w:rPr>
                <w:rFonts w:ascii="Times New Roman" w:eastAsia="Calibri" w:hAnsi="Times New Roman" w:cs="Times New Roman"/>
                <w:b/>
              </w:rPr>
              <w:lastRenderedPageBreak/>
              <w:t xml:space="preserve">CONSIDERATO CHE </w:t>
            </w:r>
          </w:p>
          <w:p w14:paraId="696691CF" w14:textId="77777777" w:rsidR="003979B5" w:rsidRPr="009E6EEF" w:rsidRDefault="003979B5" w:rsidP="009E6EEF">
            <w:pPr>
              <w:spacing w:line="276" w:lineRule="auto"/>
              <w:rPr>
                <w:rFonts w:ascii="Times New Roman" w:eastAsia="Calibri" w:hAnsi="Times New Roman" w:cs="Times New Roman"/>
              </w:rPr>
            </w:pPr>
          </w:p>
          <w:p w14:paraId="2995ABD0" w14:textId="77777777" w:rsidR="003979B5" w:rsidRPr="009E6EEF" w:rsidRDefault="003979B5" w:rsidP="009E6EEF">
            <w:pPr>
              <w:spacing w:line="276" w:lineRule="auto"/>
              <w:rPr>
                <w:rFonts w:ascii="Times New Roman" w:eastAsia="Calibri" w:hAnsi="Times New Roman" w:cs="Times New Roman"/>
              </w:rPr>
            </w:pPr>
          </w:p>
          <w:p w14:paraId="38CEEC50" w14:textId="77777777" w:rsidR="003979B5" w:rsidRPr="009E6EEF" w:rsidRDefault="003979B5" w:rsidP="009E6EEF">
            <w:pPr>
              <w:spacing w:line="276" w:lineRule="auto"/>
              <w:rPr>
                <w:rFonts w:ascii="Times New Roman" w:eastAsia="Calibri" w:hAnsi="Times New Roman" w:cs="Times New Roman"/>
              </w:rPr>
            </w:pPr>
          </w:p>
          <w:p w14:paraId="2F925C70" w14:textId="77777777" w:rsidR="003979B5" w:rsidRPr="009E6EEF" w:rsidRDefault="003979B5" w:rsidP="009E6EEF">
            <w:pPr>
              <w:spacing w:line="276" w:lineRule="auto"/>
              <w:rPr>
                <w:rFonts w:ascii="Times New Roman" w:eastAsia="Calibri" w:hAnsi="Times New Roman" w:cs="Times New Roman"/>
                <w:b/>
              </w:rPr>
            </w:pPr>
          </w:p>
          <w:p w14:paraId="1A688934" w14:textId="39088FF1" w:rsidR="003979B5" w:rsidRPr="009E6EEF" w:rsidRDefault="003979B5" w:rsidP="009E6EEF">
            <w:pPr>
              <w:spacing w:line="276" w:lineRule="auto"/>
              <w:rPr>
                <w:rFonts w:ascii="Times New Roman" w:eastAsia="Calibri" w:hAnsi="Times New Roman" w:cs="Times New Roman"/>
                <w:b/>
                <w:bCs/>
              </w:rPr>
            </w:pPr>
            <w:r w:rsidRPr="009E6EEF">
              <w:rPr>
                <w:rFonts w:ascii="Times New Roman" w:eastAsia="Calibri" w:hAnsi="Times New Roman" w:cs="Times New Roman"/>
                <w:b/>
                <w:bCs/>
              </w:rPr>
              <w:t xml:space="preserve">TENUTO CONTO </w:t>
            </w:r>
          </w:p>
        </w:tc>
        <w:tc>
          <w:tcPr>
            <w:tcW w:w="7971" w:type="dxa"/>
            <w:gridSpan w:val="2"/>
            <w:shd w:val="clear" w:color="auto" w:fill="auto"/>
          </w:tcPr>
          <w:p w14:paraId="63C1E580" w14:textId="7831697E" w:rsidR="003979B5" w:rsidRPr="009E6EEF" w:rsidRDefault="003979B5" w:rsidP="009E6EEF">
            <w:pPr>
              <w:suppressAutoHyphens/>
              <w:spacing w:line="276" w:lineRule="auto"/>
              <w:jc w:val="both"/>
              <w:rPr>
                <w:rFonts w:ascii="Times New Roman" w:eastAsia="Calibri" w:hAnsi="Times New Roman" w:cs="Times New Roman"/>
              </w:rPr>
            </w:pPr>
            <w:r w:rsidRPr="009E6EEF">
              <w:rPr>
                <w:rFonts w:ascii="Times New Roman" w:eastAsia="Calibri" w:hAnsi="Times New Roman" w:cs="Times New Roman"/>
              </w:rPr>
              <w:t>ai sensi dell’art. 18, comma 1, secondo periodo, del D.lgs. 36/2023, trattandosi di affidamento diretto ai sensi dell’art. 50 del medesimo decreto, l’Amministrazione stipulerà il contratto mediante corrispondenza secondo l’uso commerciale, consistente in un apposito scambio di lettere, anche tramite posta elettronica certificata o sistemi elettronici di recapito certificato qualificato ai sensi del regolamento UE n. 910/2014 del Parlamento europeo e del Consiglio del 23 luglio 2014;</w:t>
            </w:r>
          </w:p>
          <w:p w14:paraId="407F42B1" w14:textId="77777777" w:rsidR="00A43D06" w:rsidRPr="009E6EEF" w:rsidRDefault="00A43D06" w:rsidP="009E6EEF">
            <w:pPr>
              <w:suppressAutoHyphens/>
              <w:spacing w:line="276" w:lineRule="auto"/>
              <w:jc w:val="both"/>
              <w:rPr>
                <w:rFonts w:ascii="Times New Roman" w:eastAsia="Calibri" w:hAnsi="Times New Roman" w:cs="Times New Roman"/>
              </w:rPr>
            </w:pPr>
          </w:p>
          <w:p w14:paraId="37644BE9" w14:textId="4AD8B9A9" w:rsidR="003979B5" w:rsidRPr="009E6EEF" w:rsidRDefault="003979B5" w:rsidP="009E6EEF">
            <w:pPr>
              <w:suppressAutoHyphens/>
              <w:spacing w:line="276" w:lineRule="auto"/>
              <w:jc w:val="both"/>
              <w:rPr>
                <w:rFonts w:ascii="Times New Roman" w:eastAsia="Calibri" w:hAnsi="Times New Roman" w:cs="Times New Roman"/>
              </w:rPr>
            </w:pPr>
            <w:r w:rsidRPr="009E6EEF">
              <w:rPr>
                <w:rFonts w:ascii="Times New Roman" w:eastAsia="Calibri" w:hAnsi="Times New Roman" w:cs="Times New Roman"/>
              </w:rPr>
              <w:t>che l’Operatore, in conformità a quanto disposto dall’art. 53, comma 1, del D.lgs. 36/2023, con riferimento all’affidamento in parola, non è tenuto a presentare le garanzie provvisorie di cui all’art. 106 del D.lgs. 36/2023;</w:t>
            </w:r>
          </w:p>
        </w:tc>
      </w:tr>
      <w:tr w:rsidR="00C977E2" w:rsidRPr="009E6EEF" w14:paraId="6765A8F6" w14:textId="77777777" w:rsidTr="00A43D06">
        <w:tc>
          <w:tcPr>
            <w:tcW w:w="2144" w:type="dxa"/>
            <w:shd w:val="clear" w:color="auto" w:fill="auto"/>
          </w:tcPr>
          <w:p w14:paraId="0DC6FF38" w14:textId="77777777" w:rsidR="00C977E2" w:rsidRPr="009E6EEF" w:rsidRDefault="00C977E2" w:rsidP="009E6EEF">
            <w:pPr>
              <w:spacing w:line="276" w:lineRule="auto"/>
              <w:rPr>
                <w:rFonts w:ascii="Times New Roman" w:eastAsia="Calibri" w:hAnsi="Times New Roman" w:cs="Times New Roman"/>
                <w:b/>
                <w:i/>
              </w:rPr>
            </w:pPr>
            <w:r w:rsidRPr="009E6EEF">
              <w:rPr>
                <w:rFonts w:ascii="Times New Roman" w:eastAsia="Calibri" w:hAnsi="Times New Roman" w:cs="Times New Roman"/>
                <w:b/>
              </w:rPr>
              <w:t xml:space="preserve">TENUTO CONTO </w:t>
            </w:r>
          </w:p>
        </w:tc>
        <w:tc>
          <w:tcPr>
            <w:tcW w:w="7971" w:type="dxa"/>
            <w:gridSpan w:val="2"/>
            <w:shd w:val="clear" w:color="auto" w:fill="auto"/>
          </w:tcPr>
          <w:p w14:paraId="4393E679" w14:textId="77777777" w:rsidR="003979B5" w:rsidRPr="009E6EEF" w:rsidRDefault="003979B5" w:rsidP="009E6EEF">
            <w:pPr>
              <w:spacing w:line="276" w:lineRule="auto"/>
              <w:ind w:left="-57"/>
              <w:jc w:val="both"/>
              <w:rPr>
                <w:rFonts w:ascii="Times New Roman" w:hAnsi="Times New Roman" w:cs="Times New Roman"/>
              </w:rPr>
            </w:pPr>
            <w:r w:rsidRPr="009E6EEF">
              <w:rPr>
                <w:rFonts w:ascii="Times New Roman" w:hAnsi="Times New Roman" w:cs="Times New Roman"/>
              </w:rPr>
              <w:t>che l’Operatore ha presentato apposita garanzia definitiva in misura pari al 5% dell’importo contrattuale, ai sensi dell’art. 53, comma 4, del D.lgs. 36/2023;</w:t>
            </w:r>
          </w:p>
          <w:p w14:paraId="1BFD92A4" w14:textId="77777777" w:rsidR="003979B5" w:rsidRPr="009E6EEF" w:rsidRDefault="003979B5" w:rsidP="009E6EEF">
            <w:pPr>
              <w:spacing w:line="276" w:lineRule="auto"/>
              <w:ind w:left="-57"/>
              <w:jc w:val="both"/>
              <w:rPr>
                <w:rFonts w:ascii="Times New Roman" w:eastAsia="Calibri" w:hAnsi="Times New Roman" w:cs="Times New Roman"/>
                <w:i/>
                <w:iCs/>
                <w:color w:val="4472C4" w:themeColor="accent1"/>
              </w:rPr>
            </w:pPr>
          </w:p>
          <w:p w14:paraId="69EF5985" w14:textId="77777777" w:rsidR="003979B5" w:rsidRPr="009E6EEF" w:rsidRDefault="003979B5" w:rsidP="009E6EEF">
            <w:pPr>
              <w:spacing w:line="276" w:lineRule="auto"/>
              <w:ind w:left="-57"/>
              <w:jc w:val="center"/>
              <w:rPr>
                <w:rFonts w:ascii="Times New Roman" w:eastAsia="Calibri" w:hAnsi="Times New Roman" w:cs="Times New Roman"/>
                <w:i/>
                <w:iCs/>
                <w:color w:val="4472C4" w:themeColor="accent1"/>
              </w:rPr>
            </w:pPr>
            <w:r w:rsidRPr="009E6EEF">
              <w:rPr>
                <w:rFonts w:ascii="Times New Roman" w:eastAsia="Calibri" w:hAnsi="Times New Roman" w:cs="Times New Roman"/>
                <w:i/>
                <w:iCs/>
                <w:color w:val="4472C4" w:themeColor="accent1"/>
              </w:rPr>
              <w:t>[in alternativa, nel caso in cui non sia stata richiesta all’Operatore una garanzia definitiva]</w:t>
            </w:r>
          </w:p>
          <w:p w14:paraId="137E17D9" w14:textId="1DBB9B42" w:rsidR="00C977E2" w:rsidRPr="009E6EEF" w:rsidRDefault="003979B5" w:rsidP="009E6EEF">
            <w:pPr>
              <w:spacing w:line="276" w:lineRule="auto"/>
              <w:ind w:left="-57"/>
              <w:jc w:val="both"/>
              <w:rPr>
                <w:rFonts w:ascii="Times New Roman" w:hAnsi="Times New Roman" w:cs="Times New Roman"/>
              </w:rPr>
            </w:pPr>
            <w:r w:rsidRPr="009E6EEF">
              <w:rPr>
                <w:rFonts w:ascii="Times New Roman" w:eastAsia="Calibri" w:hAnsi="Times New Roman" w:cs="Times New Roman"/>
              </w:rPr>
              <w:t xml:space="preserve">del fatto che, trattandosi di affidamento diretto ex art. 50, comma 1, lett. b) del Codice, in considerazione del fatto che l’importo della fornitura non è di rilevante entità, che la stessa avverrà in un’unica soluzione e non sono previste </w:t>
            </w:r>
            <w:r w:rsidRPr="009E6EEF">
              <w:rPr>
                <w:rFonts w:ascii="Times New Roman" w:eastAsia="Calibri" w:hAnsi="Times New Roman" w:cs="Times New Roman"/>
                <w:color w:val="4472C4" w:themeColor="accent1"/>
              </w:rPr>
              <w:t xml:space="preserve">consegne/esecuzioni </w:t>
            </w:r>
            <w:r w:rsidRPr="009E6EEF">
              <w:rPr>
                <w:rFonts w:ascii="Times New Roman" w:eastAsia="Calibri" w:hAnsi="Times New Roman" w:cs="Times New Roman"/>
              </w:rPr>
              <w:t xml:space="preserve">differiti </w:t>
            </w:r>
            <w:r w:rsidRPr="009E6EEF">
              <w:rPr>
                <w:rFonts w:ascii="Times New Roman" w:eastAsia="Calibri" w:hAnsi="Times New Roman" w:cs="Times New Roman"/>
                <w:i/>
                <w:iCs/>
                <w:color w:val="4472C4" w:themeColor="accent1"/>
              </w:rPr>
              <w:t xml:space="preserve">[in caso contrario eliminare] </w:t>
            </w:r>
            <w:r w:rsidRPr="009E6EEF">
              <w:rPr>
                <w:rFonts w:ascii="Times New Roman" w:eastAsia="Calibri" w:hAnsi="Times New Roman" w:cs="Times New Roman"/>
              </w:rPr>
              <w:t xml:space="preserve">e che il pagamento avverrà solo a valle della verificata regolare esecuzione della stessa, l’Amministrazione non ha richiesto all’Operatore la presentazione di una garanzia definitiva ai sensi dell’art. 53, comma 4, del D.lgs. 36/2023, per le seguenti ragioni </w:t>
            </w:r>
            <w:r w:rsidRPr="009E6EEF">
              <w:rPr>
                <w:rFonts w:ascii="Times New Roman" w:eastAsia="Calibri" w:hAnsi="Times New Roman" w:cs="Times New Roman"/>
                <w:i/>
                <w:color w:val="4472C4" w:themeColor="accent1"/>
              </w:rPr>
              <w:t>[…]</w:t>
            </w:r>
            <w:r w:rsidRPr="009E6EEF">
              <w:rPr>
                <w:rFonts w:ascii="Times New Roman" w:eastAsia="Calibri" w:hAnsi="Times New Roman" w:cs="Times New Roman"/>
              </w:rPr>
              <w:t>;</w:t>
            </w:r>
          </w:p>
        </w:tc>
      </w:tr>
      <w:tr w:rsidR="00C977E2" w:rsidRPr="009E6EEF" w14:paraId="20D7B87F" w14:textId="77777777" w:rsidTr="00A43D06">
        <w:tc>
          <w:tcPr>
            <w:tcW w:w="2144" w:type="dxa"/>
            <w:shd w:val="clear" w:color="auto" w:fill="auto"/>
          </w:tcPr>
          <w:p w14:paraId="5C14EE2B" w14:textId="77777777" w:rsidR="00C977E2" w:rsidRPr="009E6EEF" w:rsidRDefault="00C977E2" w:rsidP="009E6EEF">
            <w:pPr>
              <w:spacing w:line="276" w:lineRule="auto"/>
              <w:rPr>
                <w:rFonts w:ascii="Times New Roman" w:eastAsia="Calibri" w:hAnsi="Times New Roman" w:cs="Times New Roman"/>
                <w:b/>
              </w:rPr>
            </w:pPr>
            <w:r w:rsidRPr="009E6EEF">
              <w:rPr>
                <w:rFonts w:ascii="Times New Roman" w:eastAsia="Calibri" w:hAnsi="Times New Roman" w:cs="Times New Roman"/>
                <w:b/>
              </w:rPr>
              <w:t xml:space="preserve">VISTO </w:t>
            </w:r>
          </w:p>
        </w:tc>
        <w:tc>
          <w:tcPr>
            <w:tcW w:w="7971" w:type="dxa"/>
            <w:gridSpan w:val="2"/>
            <w:shd w:val="clear" w:color="auto" w:fill="auto"/>
          </w:tcPr>
          <w:p w14:paraId="2A01C462" w14:textId="33204C4B" w:rsidR="00C977E2" w:rsidRPr="009E6EEF" w:rsidRDefault="00C977E2" w:rsidP="009E6EEF">
            <w:pPr>
              <w:spacing w:line="276" w:lineRule="auto"/>
              <w:ind w:left="-57"/>
              <w:jc w:val="both"/>
              <w:rPr>
                <w:rFonts w:ascii="Times New Roman" w:eastAsia="Calibri" w:hAnsi="Times New Roman" w:cs="Times New Roman"/>
              </w:rPr>
            </w:pPr>
            <w:r w:rsidRPr="009E6EEF">
              <w:rPr>
                <w:rFonts w:ascii="Times New Roman" w:eastAsia="Calibri" w:hAnsi="Times New Roman" w:cs="Times New Roman"/>
              </w:rPr>
              <w:t>l’art. 1, comma 3, del Decreto - Legge n. 95/2012, convertito nella Legge n. 135/2012, ai sensi del quale «</w:t>
            </w:r>
            <w:r w:rsidRPr="009E6EEF">
              <w:rPr>
                <w:rFonts w:ascii="Times New Roman" w:eastAsia="Calibri" w:hAnsi="Times New Roman" w:cs="Times New Roman"/>
                <w:i/>
              </w:rPr>
              <w:t xml:space="preserve">Le amministrazioni pubbliche obbligate sulla base di specifica normativa ad approvvigionarsi attraverso le convenzioni di cui all’articolo 26, comma 3 della legge 23 dicembre 1999, n. 488 stipulate da Consip S.p.A. o dalle centrali di committenza </w:t>
            </w:r>
            <w:r w:rsidRPr="009E6EEF">
              <w:rPr>
                <w:rFonts w:ascii="Times New Roman" w:eastAsia="Calibri" w:hAnsi="Times New Roman" w:cs="Times New Roman"/>
                <w:i/>
              </w:rPr>
              <w:lastRenderedPageBreak/>
              <w:t>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9E6EEF">
              <w:rPr>
                <w:rFonts w:ascii="Times New Roman" w:eastAsia="Calibri" w:hAnsi="Times New Roman" w:cs="Times New Roman"/>
                <w:i/>
                <w:iCs/>
              </w:rPr>
              <w:t>»</w:t>
            </w:r>
            <w:r w:rsidR="00CF4541" w:rsidRPr="009E6EEF">
              <w:rPr>
                <w:rFonts w:ascii="Times New Roman" w:eastAsia="Calibri" w:hAnsi="Times New Roman" w:cs="Times New Roman"/>
                <w:i/>
                <w:iCs/>
                <w:color w:val="4472C4" w:themeColor="accent1"/>
              </w:rPr>
              <w:t>[</w:t>
            </w:r>
            <w:r w:rsidR="00CF4541" w:rsidRPr="009E6EEF">
              <w:rPr>
                <w:rFonts w:ascii="Times New Roman" w:hAnsi="Times New Roman" w:cs="Times New Roman"/>
                <w:i/>
                <w:iCs/>
                <w:color w:val="4472C4" w:themeColor="accent1"/>
              </w:rPr>
              <w:t xml:space="preserve"> </w:t>
            </w:r>
            <w:r w:rsidR="00CF4541" w:rsidRPr="009E6EEF">
              <w:rPr>
                <w:rFonts w:ascii="Times New Roman" w:eastAsia="Calibri" w:hAnsi="Times New Roman" w:cs="Times New Roman"/>
                <w:i/>
                <w:iCs/>
                <w:color w:val="4472C4" w:themeColor="accent1"/>
              </w:rPr>
              <w:t>tale premessa non è necessaria in caso di acquisti funzionalmente legati ad attività di ricerca, trasferimento tecnologico e terza missione]</w:t>
            </w:r>
            <w:r w:rsidR="00CF4541" w:rsidRPr="009E6EEF">
              <w:rPr>
                <w:rFonts w:ascii="Times New Roman" w:eastAsia="Calibri" w:hAnsi="Times New Roman" w:cs="Times New Roman"/>
              </w:rPr>
              <w:t>;</w:t>
            </w:r>
            <w:r w:rsidRPr="009E6EEF">
              <w:rPr>
                <w:rFonts w:ascii="Times New Roman" w:eastAsia="Calibri" w:hAnsi="Times New Roman" w:cs="Times New Roman"/>
              </w:rPr>
              <w:t xml:space="preserve"> </w:t>
            </w:r>
          </w:p>
        </w:tc>
      </w:tr>
      <w:tr w:rsidR="00C977E2" w:rsidRPr="009E6EEF" w14:paraId="1CDA896D" w14:textId="77777777" w:rsidTr="00A43D06">
        <w:tc>
          <w:tcPr>
            <w:tcW w:w="2144" w:type="dxa"/>
            <w:shd w:val="clear" w:color="auto" w:fill="auto"/>
          </w:tcPr>
          <w:p w14:paraId="0ECDB243" w14:textId="77777777" w:rsidR="00C977E2" w:rsidRPr="009E6EEF" w:rsidRDefault="00C977E2" w:rsidP="009E6EEF">
            <w:pPr>
              <w:spacing w:line="276" w:lineRule="auto"/>
              <w:rPr>
                <w:rFonts w:ascii="Times New Roman" w:eastAsia="Calibri" w:hAnsi="Times New Roman" w:cs="Times New Roman"/>
                <w:b/>
              </w:rPr>
            </w:pPr>
            <w:r w:rsidRPr="009E6EEF">
              <w:rPr>
                <w:rFonts w:ascii="Times New Roman" w:eastAsia="Times" w:hAnsi="Times New Roman" w:cs="Times New Roman"/>
                <w:b/>
                <w:bCs/>
              </w:rPr>
              <w:lastRenderedPageBreak/>
              <w:t>CONSIDERATO</w:t>
            </w:r>
          </w:p>
        </w:tc>
        <w:tc>
          <w:tcPr>
            <w:tcW w:w="7971" w:type="dxa"/>
            <w:gridSpan w:val="2"/>
            <w:shd w:val="clear" w:color="auto" w:fill="auto"/>
          </w:tcPr>
          <w:p w14:paraId="043C6AD1" w14:textId="0528497A" w:rsidR="00C977E2" w:rsidRPr="009E6EEF" w:rsidRDefault="00C977E2" w:rsidP="009E6EEF">
            <w:pPr>
              <w:spacing w:line="276" w:lineRule="auto"/>
              <w:ind w:left="-57"/>
              <w:jc w:val="both"/>
              <w:rPr>
                <w:rFonts w:ascii="Times New Roman" w:eastAsia="Calibri" w:hAnsi="Times New Roman" w:cs="Times New Roman"/>
              </w:rPr>
            </w:pPr>
            <w:r w:rsidRPr="009E6EEF">
              <w:rPr>
                <w:rFonts w:ascii="Times New Roman" w:eastAsia="Times" w:hAnsi="Times New Roman" w:cs="Times New Roman"/>
                <w:bCs/>
              </w:rPr>
              <w:t>che il contratto sarà sottoposto a condizione risolutiva nel caso di sopravvenuta disponibilità di una convenzione Consip S.p.A. avente ad oggetto servizi</w:t>
            </w:r>
            <w:r w:rsidRPr="009E6EEF">
              <w:rPr>
                <w:rFonts w:ascii="Times New Roman" w:eastAsia="Times" w:hAnsi="Times New Roman" w:cs="Times New Roman"/>
                <w:bCs/>
                <w:color w:val="4472C4" w:themeColor="accent1"/>
              </w:rPr>
              <w:t xml:space="preserve"> </w:t>
            </w:r>
            <w:r w:rsidRPr="009E6EEF">
              <w:rPr>
                <w:rFonts w:ascii="Times New Roman" w:eastAsia="Times" w:hAnsi="Times New Roman" w:cs="Times New Roman"/>
                <w:bCs/>
                <w:i/>
                <w:color w:val="4472C4" w:themeColor="accent1"/>
              </w:rPr>
              <w:t>[o forniture]</w:t>
            </w:r>
            <w:r w:rsidRPr="009E6EEF">
              <w:rPr>
                <w:rFonts w:ascii="Times New Roman" w:eastAsia="Times" w:hAnsi="Times New Roman" w:cs="Times New Roman"/>
                <w:bCs/>
                <w:color w:val="4472C4" w:themeColor="accent1"/>
              </w:rPr>
              <w:t xml:space="preserve"> </w:t>
            </w:r>
            <w:r w:rsidRPr="009E6EEF">
              <w:rPr>
                <w:rFonts w:ascii="Times New Roman" w:eastAsia="Times" w:hAnsi="Times New Roman" w:cs="Times New Roman"/>
                <w:bCs/>
              </w:rPr>
              <w:t>comparabili con quelli oggetto di affidamento, ai sensi della norma sopra citata</w:t>
            </w:r>
            <w:r w:rsidR="00CF4541" w:rsidRPr="009E6EEF">
              <w:rPr>
                <w:rFonts w:ascii="Times New Roman" w:hAnsi="Times New Roman" w:cs="Times New Roman"/>
              </w:rPr>
              <w:t xml:space="preserve"> </w:t>
            </w:r>
            <w:r w:rsidR="00CF4541" w:rsidRPr="009E6EEF">
              <w:rPr>
                <w:rFonts w:ascii="Times New Roman" w:hAnsi="Times New Roman" w:cs="Times New Roman"/>
                <w:i/>
                <w:iCs/>
                <w:color w:val="4472C4" w:themeColor="accent1"/>
              </w:rPr>
              <w:t>[</w:t>
            </w:r>
            <w:r w:rsidR="00CF4541" w:rsidRPr="009E6EEF">
              <w:rPr>
                <w:rFonts w:ascii="Times New Roman" w:eastAsia="Times" w:hAnsi="Times New Roman" w:cs="Times New Roman"/>
                <w:bCs/>
                <w:i/>
                <w:iCs/>
                <w:color w:val="4472C4" w:themeColor="accent1"/>
              </w:rPr>
              <w:t>tale premessa non è necessaria in caso di acquisti funzionalmente legati ad attività di ricerca, trasferimento tecnologico e terza missione]</w:t>
            </w:r>
            <w:r w:rsidR="00CF4541" w:rsidRPr="009E6EEF">
              <w:rPr>
                <w:rFonts w:ascii="Times New Roman" w:eastAsia="Times" w:hAnsi="Times New Roman" w:cs="Times New Roman"/>
                <w:bCs/>
              </w:rPr>
              <w:t>;</w:t>
            </w:r>
          </w:p>
        </w:tc>
      </w:tr>
      <w:tr w:rsidR="00C977E2" w:rsidRPr="009E6EEF" w14:paraId="672BCE16" w14:textId="77777777" w:rsidTr="00A43D06">
        <w:tc>
          <w:tcPr>
            <w:tcW w:w="2144" w:type="dxa"/>
            <w:shd w:val="clear" w:color="auto" w:fill="auto"/>
          </w:tcPr>
          <w:p w14:paraId="06D6E89A" w14:textId="77777777" w:rsidR="00C977E2" w:rsidRPr="009E6EEF" w:rsidRDefault="00C977E2" w:rsidP="009E6EEF">
            <w:pPr>
              <w:widowControl w:val="0"/>
              <w:spacing w:line="276" w:lineRule="auto"/>
              <w:jc w:val="both"/>
              <w:rPr>
                <w:rFonts w:ascii="Times New Roman" w:eastAsia="Times" w:hAnsi="Times New Roman" w:cs="Times New Roman"/>
                <w:b/>
                <w:bCs/>
              </w:rPr>
            </w:pPr>
            <w:r w:rsidRPr="009E6EEF">
              <w:rPr>
                <w:rFonts w:ascii="Times New Roman" w:eastAsia="Calibri" w:hAnsi="Times New Roman" w:cs="Times New Roman"/>
                <w:b/>
              </w:rPr>
              <w:t>CONSIDERATO</w:t>
            </w:r>
          </w:p>
        </w:tc>
        <w:tc>
          <w:tcPr>
            <w:tcW w:w="7971" w:type="dxa"/>
            <w:gridSpan w:val="2"/>
            <w:shd w:val="clear" w:color="auto" w:fill="auto"/>
          </w:tcPr>
          <w:p w14:paraId="7DA612CA" w14:textId="24076A62" w:rsidR="00C977E2" w:rsidRPr="009E6EEF" w:rsidRDefault="003979B5" w:rsidP="009E6EEF">
            <w:pPr>
              <w:widowControl w:val="0"/>
              <w:spacing w:line="276" w:lineRule="auto"/>
              <w:jc w:val="both"/>
              <w:rPr>
                <w:rFonts w:ascii="Times New Roman" w:eastAsia="Times" w:hAnsi="Times New Roman" w:cs="Times New Roman"/>
                <w:bCs/>
              </w:rPr>
            </w:pPr>
            <w:r w:rsidRPr="009E6EEF">
              <w:rPr>
                <w:rFonts w:ascii="Times New Roman" w:eastAsia="Calibri" w:hAnsi="Times New Roman" w:cs="Times New Roman"/>
              </w:rPr>
              <w:t xml:space="preserve">che, per espressa previsione dell’articolo 55 comma 2, e in particolare dell’art. 18, commi 3 e 4 del D.lgs. 36/2023 non si applica il termine dilatorio di </w:t>
            </w:r>
            <w:r w:rsidRPr="009E6EEF">
              <w:rPr>
                <w:rFonts w:ascii="Times New Roman" w:eastAsia="Calibri" w:hAnsi="Times New Roman" w:cs="Times New Roman"/>
                <w:i/>
              </w:rPr>
              <w:t xml:space="preserve">stand </w:t>
            </w:r>
            <w:proofErr w:type="spellStart"/>
            <w:r w:rsidRPr="009E6EEF">
              <w:rPr>
                <w:rFonts w:ascii="Times New Roman" w:eastAsia="Calibri" w:hAnsi="Times New Roman" w:cs="Times New Roman"/>
                <w:i/>
              </w:rPr>
              <w:t>still</w:t>
            </w:r>
            <w:proofErr w:type="spellEnd"/>
            <w:r w:rsidRPr="009E6EEF">
              <w:rPr>
                <w:rFonts w:ascii="Times New Roman" w:eastAsia="Calibri" w:hAnsi="Times New Roman" w:cs="Times New Roman"/>
                <w:i/>
              </w:rPr>
              <w:t xml:space="preserve"> </w:t>
            </w:r>
            <w:r w:rsidRPr="009E6EEF">
              <w:rPr>
                <w:rFonts w:ascii="Times New Roman" w:eastAsia="Calibri" w:hAnsi="Times New Roman" w:cs="Times New Roman"/>
              </w:rPr>
              <w:t>di 35 giorni per la stipula del contratto;</w:t>
            </w:r>
          </w:p>
        </w:tc>
      </w:tr>
      <w:tr w:rsidR="00C977E2" w:rsidRPr="009E6EEF" w14:paraId="61279F5D" w14:textId="77777777" w:rsidTr="00A43D06">
        <w:tc>
          <w:tcPr>
            <w:tcW w:w="2144" w:type="dxa"/>
            <w:shd w:val="clear" w:color="auto" w:fill="auto"/>
          </w:tcPr>
          <w:p w14:paraId="168E01D4" w14:textId="77777777" w:rsidR="00C977E2" w:rsidRPr="009E6EEF" w:rsidRDefault="00C977E2" w:rsidP="009E6EEF">
            <w:pPr>
              <w:spacing w:line="276" w:lineRule="auto"/>
              <w:rPr>
                <w:rFonts w:ascii="Times New Roman" w:eastAsia="Calibri" w:hAnsi="Times New Roman" w:cs="Times New Roman"/>
                <w:b/>
              </w:rPr>
            </w:pPr>
            <w:r w:rsidRPr="009E6EEF">
              <w:rPr>
                <w:rFonts w:ascii="Times New Roman" w:eastAsia="Calibri" w:hAnsi="Times New Roman" w:cs="Times New Roman"/>
                <w:b/>
              </w:rPr>
              <w:t>VISTA</w:t>
            </w:r>
          </w:p>
        </w:tc>
        <w:tc>
          <w:tcPr>
            <w:tcW w:w="7971" w:type="dxa"/>
            <w:gridSpan w:val="2"/>
            <w:shd w:val="clear" w:color="auto" w:fill="auto"/>
          </w:tcPr>
          <w:p w14:paraId="60E8E1B4" w14:textId="52DE3BFA" w:rsidR="00C977E2" w:rsidRPr="009E6EEF" w:rsidRDefault="003979B5" w:rsidP="009E6EEF">
            <w:pPr>
              <w:spacing w:line="276" w:lineRule="auto"/>
              <w:ind w:left="-57"/>
              <w:jc w:val="both"/>
              <w:rPr>
                <w:rFonts w:ascii="Times New Roman" w:eastAsia="Calibri" w:hAnsi="Times New Roman" w:cs="Times New Roman"/>
                <w:bCs/>
              </w:rPr>
            </w:pPr>
            <w:r w:rsidRPr="009E6EEF">
              <w:rPr>
                <w:rFonts w:ascii="Times New Roman" w:eastAsia="Calibri" w:hAnsi="Times New Roman" w:cs="Times New Roman"/>
                <w:bCs/>
              </w:rPr>
              <w:t xml:space="preserve">la documentazione di offerta presentata dall’operatore economico selezionato, nonché il </w:t>
            </w:r>
            <w:r w:rsidRPr="009E6EEF">
              <w:rPr>
                <w:rFonts w:ascii="Times New Roman" w:eastAsia="Calibri" w:hAnsi="Times New Roman" w:cs="Times New Roman"/>
                <w:bCs/>
                <w:color w:val="4472C4" w:themeColor="accent1"/>
              </w:rPr>
              <w:t>modello di autocertificazione/DGUE</w:t>
            </w:r>
            <w:r w:rsidRPr="009E6EEF">
              <w:rPr>
                <w:rFonts w:ascii="Times New Roman" w:eastAsia="Calibri" w:hAnsi="Times New Roman" w:cs="Times New Roman"/>
                <w:bCs/>
              </w:rPr>
              <w:t xml:space="preserve">, con il quale lo stesso ha attestato, ai sensi degli artt. 46 e 47 del d.P.R. 445/00, il possesso dei requisiti richiesti, documenti tutti allegati al presente provvedimento; </w:t>
            </w:r>
          </w:p>
        </w:tc>
      </w:tr>
      <w:tr w:rsidR="00C977E2" w:rsidRPr="009E6EEF" w14:paraId="63796DB6" w14:textId="77777777" w:rsidTr="00A43D06">
        <w:tc>
          <w:tcPr>
            <w:tcW w:w="2144" w:type="dxa"/>
            <w:shd w:val="clear" w:color="auto" w:fill="auto"/>
          </w:tcPr>
          <w:p w14:paraId="48199EFB" w14:textId="30219A9D" w:rsidR="00970FE7" w:rsidRPr="009E6EEF" w:rsidRDefault="00C977E2" w:rsidP="009E6EEF">
            <w:pPr>
              <w:spacing w:line="276" w:lineRule="auto"/>
              <w:rPr>
                <w:rFonts w:ascii="Times New Roman" w:eastAsia="Calibri" w:hAnsi="Times New Roman" w:cs="Times New Roman"/>
                <w:b/>
              </w:rPr>
            </w:pPr>
            <w:r w:rsidRPr="009E6EEF">
              <w:rPr>
                <w:rFonts w:ascii="Times New Roman" w:eastAsia="Calibri" w:hAnsi="Times New Roman" w:cs="Times New Roman"/>
                <w:b/>
              </w:rPr>
              <w:t>VISTO</w:t>
            </w:r>
          </w:p>
        </w:tc>
        <w:tc>
          <w:tcPr>
            <w:tcW w:w="7971" w:type="dxa"/>
            <w:gridSpan w:val="2"/>
            <w:shd w:val="clear" w:color="auto" w:fill="auto"/>
          </w:tcPr>
          <w:p w14:paraId="19F4E81D" w14:textId="2B2E5C9F" w:rsidR="00970FE7" w:rsidRPr="009E6EEF" w:rsidRDefault="009B003C" w:rsidP="009E6EEF">
            <w:pPr>
              <w:spacing w:line="276" w:lineRule="auto"/>
              <w:ind w:left="-57"/>
              <w:jc w:val="both"/>
              <w:rPr>
                <w:rFonts w:ascii="Times New Roman" w:eastAsia="Calibri" w:hAnsi="Times New Roman" w:cs="Times New Roman"/>
                <w:bCs/>
              </w:rPr>
            </w:pPr>
            <w:r w:rsidRPr="009E6EEF">
              <w:rPr>
                <w:rFonts w:ascii="Times New Roman" w:eastAsia="Calibri" w:hAnsi="Times New Roman" w:cs="Times New Roman"/>
                <w:bCs/>
              </w:rPr>
              <w:t>l</w:t>
            </w:r>
            <w:r w:rsidR="00C977E2" w:rsidRPr="009E6EEF">
              <w:rPr>
                <w:rFonts w:ascii="Times New Roman" w:eastAsia="Calibri" w:hAnsi="Times New Roman" w:cs="Times New Roman"/>
                <w:bCs/>
              </w:rPr>
              <w:t>’art. 56 comma 2 del vigente Regolamento di Ateneo per l’Amministrazione, la Finanza e la Contabilità;</w:t>
            </w:r>
          </w:p>
        </w:tc>
      </w:tr>
      <w:tr w:rsidR="003979B5" w:rsidRPr="009E6EEF" w14:paraId="5EE6AD35" w14:textId="77777777" w:rsidTr="00A43D06">
        <w:tc>
          <w:tcPr>
            <w:tcW w:w="2144" w:type="dxa"/>
            <w:shd w:val="clear" w:color="auto" w:fill="auto"/>
          </w:tcPr>
          <w:p w14:paraId="2E181EE3" w14:textId="77777777" w:rsidR="003979B5" w:rsidRPr="009E6EEF" w:rsidRDefault="003979B5" w:rsidP="009E6EEF">
            <w:pPr>
              <w:spacing w:line="276" w:lineRule="auto"/>
              <w:rPr>
                <w:rFonts w:ascii="Times New Roman" w:eastAsia="Calibri" w:hAnsi="Times New Roman" w:cs="Times New Roman"/>
                <w:b/>
              </w:rPr>
            </w:pPr>
            <w:r w:rsidRPr="009E6EEF">
              <w:rPr>
                <w:rFonts w:ascii="Times New Roman" w:eastAsia="Calibri" w:hAnsi="Times New Roman" w:cs="Times New Roman"/>
                <w:b/>
              </w:rPr>
              <w:t>VISTO</w:t>
            </w:r>
          </w:p>
          <w:p w14:paraId="4E79B4EB" w14:textId="77777777" w:rsidR="003979B5" w:rsidRPr="009E6EEF" w:rsidRDefault="003979B5" w:rsidP="009E6EEF">
            <w:pPr>
              <w:spacing w:line="276" w:lineRule="auto"/>
              <w:rPr>
                <w:rFonts w:ascii="Times New Roman" w:eastAsia="Calibri" w:hAnsi="Times New Roman" w:cs="Times New Roman"/>
              </w:rPr>
            </w:pPr>
          </w:p>
          <w:p w14:paraId="5F950088" w14:textId="77777777" w:rsidR="003979B5" w:rsidRPr="009E6EEF" w:rsidRDefault="003979B5" w:rsidP="009E6EEF">
            <w:pPr>
              <w:spacing w:line="276" w:lineRule="auto"/>
              <w:rPr>
                <w:rFonts w:ascii="Times New Roman" w:eastAsia="Calibri" w:hAnsi="Times New Roman" w:cs="Times New Roman"/>
              </w:rPr>
            </w:pPr>
          </w:p>
          <w:p w14:paraId="7493D2C7" w14:textId="77777777" w:rsidR="003979B5" w:rsidRPr="009E6EEF" w:rsidRDefault="003979B5" w:rsidP="009E6EEF">
            <w:pPr>
              <w:spacing w:line="276" w:lineRule="auto"/>
              <w:rPr>
                <w:rFonts w:ascii="Times New Roman" w:eastAsia="Calibri" w:hAnsi="Times New Roman" w:cs="Times New Roman"/>
                <w:b/>
              </w:rPr>
            </w:pPr>
          </w:p>
          <w:p w14:paraId="4472BC67" w14:textId="2F5B15A5" w:rsidR="003979B5" w:rsidRPr="009E6EEF" w:rsidRDefault="003979B5" w:rsidP="009E6EEF">
            <w:pPr>
              <w:spacing w:line="276" w:lineRule="auto"/>
              <w:rPr>
                <w:rFonts w:ascii="Times New Roman" w:eastAsia="Calibri" w:hAnsi="Times New Roman" w:cs="Times New Roman"/>
                <w:b/>
                <w:bCs/>
              </w:rPr>
            </w:pPr>
            <w:r w:rsidRPr="009E6EEF">
              <w:rPr>
                <w:rFonts w:ascii="Times New Roman" w:eastAsia="Calibri" w:hAnsi="Times New Roman" w:cs="Times New Roman"/>
                <w:b/>
                <w:bCs/>
              </w:rPr>
              <w:t xml:space="preserve">VISTE </w:t>
            </w:r>
          </w:p>
        </w:tc>
        <w:tc>
          <w:tcPr>
            <w:tcW w:w="7971" w:type="dxa"/>
            <w:gridSpan w:val="2"/>
            <w:shd w:val="clear" w:color="auto" w:fill="auto"/>
          </w:tcPr>
          <w:p w14:paraId="25D4FCA2" w14:textId="28BD547A" w:rsidR="003979B5" w:rsidRPr="009E6EEF" w:rsidRDefault="003979B5" w:rsidP="009E6EEF">
            <w:pPr>
              <w:spacing w:line="276" w:lineRule="auto"/>
              <w:ind w:left="-57"/>
              <w:jc w:val="both"/>
              <w:rPr>
                <w:rFonts w:ascii="Times New Roman" w:eastAsia="Calibri" w:hAnsi="Times New Roman" w:cs="Times New Roman"/>
                <w:bCs/>
                <w:i/>
                <w:iCs/>
              </w:rPr>
            </w:pPr>
            <w:r w:rsidRPr="009E6EEF">
              <w:rPr>
                <w:rFonts w:ascii="Times New Roman" w:eastAsia="Calibri" w:hAnsi="Times New Roman" w:cs="Times New Roman"/>
                <w:bCs/>
              </w:rPr>
              <w:t xml:space="preserve">il vigente Piano Integrato di Attività ed Organizzazione di Ateneo </w:t>
            </w:r>
            <w:r w:rsidR="00A43D06" w:rsidRPr="009E6EEF">
              <w:rPr>
                <w:rFonts w:ascii="Times New Roman" w:eastAsia="Calibri" w:hAnsi="Times New Roman" w:cs="Times New Roman"/>
                <w:bCs/>
              </w:rPr>
              <w:t xml:space="preserve">_______ </w:t>
            </w:r>
            <w:r w:rsidR="00A43D06" w:rsidRPr="009E6EEF">
              <w:rPr>
                <w:rFonts w:ascii="Times New Roman" w:eastAsia="Calibri" w:hAnsi="Times New Roman" w:cs="Times New Roman"/>
                <w:bCs/>
                <w:i/>
                <w:iCs/>
                <w:color w:val="4472C4" w:themeColor="accent1"/>
              </w:rPr>
              <w:t>[indicare gli anni di riferimento]</w:t>
            </w:r>
            <w:r w:rsidRPr="009E6EEF">
              <w:rPr>
                <w:rFonts w:ascii="Times New Roman" w:eastAsia="Calibri" w:hAnsi="Times New Roman" w:cs="Times New Roman"/>
                <w:bCs/>
              </w:rPr>
              <w:t xml:space="preserve">, per la parte relativa alla pianificazione di Ateneo in materia di Prevenzione della Corruzione ed in particolare le appendici 2.3.C, 2.3.D, 2.3.E </w:t>
            </w:r>
            <w:r w:rsidRPr="009E6EEF">
              <w:rPr>
                <w:rFonts w:ascii="Times New Roman" w:eastAsia="Calibri" w:hAnsi="Times New Roman" w:cs="Times New Roman"/>
                <w:bCs/>
                <w:i/>
                <w:iCs/>
                <w:color w:val="4472C4" w:themeColor="accent1"/>
              </w:rPr>
              <w:t>[il riferimento dovrà essere aggiornato, di volta in volta, in relazione ai successivi aggiornamenti del Piano]</w:t>
            </w:r>
            <w:r w:rsidRPr="009E6EEF">
              <w:rPr>
                <w:rFonts w:ascii="Times New Roman" w:eastAsia="Calibri" w:hAnsi="Times New Roman" w:cs="Times New Roman"/>
                <w:bCs/>
                <w:i/>
                <w:iCs/>
              </w:rPr>
              <w:t>;</w:t>
            </w:r>
          </w:p>
          <w:p w14:paraId="76ECA39F" w14:textId="77777777" w:rsidR="003979B5" w:rsidRPr="009E6EEF" w:rsidRDefault="003979B5" w:rsidP="009E6EEF">
            <w:pPr>
              <w:spacing w:line="276" w:lineRule="auto"/>
              <w:ind w:left="-57"/>
              <w:jc w:val="both"/>
              <w:rPr>
                <w:rFonts w:ascii="Times New Roman" w:eastAsia="Calibri" w:hAnsi="Times New Roman" w:cs="Times New Roman"/>
                <w:bCs/>
              </w:rPr>
            </w:pPr>
            <w:r w:rsidRPr="009E6EEF">
              <w:rPr>
                <w:rFonts w:ascii="Times New Roman" w:eastAsia="Calibri" w:hAnsi="Times New Roman" w:cs="Times New Roman"/>
                <w:bCs/>
              </w:rPr>
              <w:t xml:space="preserve">le dichiarazioni rese da ________, assunte al protocollo di Ateneo in data______, con n. ______ </w:t>
            </w:r>
            <w:r w:rsidRPr="009E6EEF">
              <w:rPr>
                <w:rFonts w:ascii="Times New Roman" w:eastAsia="Calibri" w:hAnsi="Times New Roman" w:cs="Times New Roman"/>
                <w:bCs/>
                <w:i/>
                <w:iCs/>
                <w:color w:val="4472C4" w:themeColor="accent1"/>
              </w:rPr>
              <w:t xml:space="preserve">[dare atto delle dichiarazioni rese in quanto misure di prevenzione della corruzione laddove previste nel Piano di Ateneo] </w:t>
            </w:r>
            <w:r w:rsidRPr="009E6EEF">
              <w:rPr>
                <w:rFonts w:ascii="Times New Roman" w:eastAsia="Calibri" w:hAnsi="Times New Roman" w:cs="Times New Roman"/>
                <w:bCs/>
              </w:rPr>
              <w:t>con le quali ha dichiarato:</w:t>
            </w:r>
          </w:p>
          <w:p w14:paraId="6F4E039E" w14:textId="77777777" w:rsidR="003979B5" w:rsidRPr="009E6EEF" w:rsidRDefault="003979B5" w:rsidP="009E6EEF">
            <w:pPr>
              <w:pStyle w:val="Paragrafoelenco"/>
              <w:numPr>
                <w:ilvl w:val="0"/>
                <w:numId w:val="11"/>
              </w:numPr>
              <w:spacing w:line="276" w:lineRule="auto"/>
              <w:ind w:left="720"/>
              <w:jc w:val="both"/>
              <w:rPr>
                <w:rFonts w:ascii="Times New Roman" w:eastAsia="Calibri" w:hAnsi="Times New Roman" w:cs="Times New Roman"/>
                <w:bCs/>
              </w:rPr>
            </w:pPr>
            <w:r w:rsidRPr="009E6EEF">
              <w:rPr>
                <w:rFonts w:ascii="Times New Roman" w:eastAsia="Calibri" w:hAnsi="Times New Roman" w:cs="Times New Roman"/>
                <w:bCs/>
              </w:rPr>
              <w:t>di non essere a conoscenza di situazioni di conflitto, anche potenziale, di interessi previste dal vigente Codice di comportamento, fermo restando l’obbligo di astensione qualora ne venga a conoscenza in un momento successivo o in ogni altro caso in cui esistano gravi ragioni di convenienza;</w:t>
            </w:r>
          </w:p>
          <w:p w14:paraId="1EEDC427" w14:textId="77777777" w:rsidR="003979B5" w:rsidRPr="009E6EEF" w:rsidRDefault="003979B5" w:rsidP="009E6EEF">
            <w:pPr>
              <w:pStyle w:val="Paragrafoelenco"/>
              <w:numPr>
                <w:ilvl w:val="0"/>
                <w:numId w:val="11"/>
              </w:numPr>
              <w:spacing w:line="276" w:lineRule="auto"/>
              <w:ind w:left="720"/>
              <w:jc w:val="both"/>
              <w:rPr>
                <w:rFonts w:ascii="Times New Roman" w:eastAsia="Calibri" w:hAnsi="Times New Roman" w:cs="Times New Roman"/>
                <w:bCs/>
              </w:rPr>
            </w:pPr>
            <w:r w:rsidRPr="009E6EEF">
              <w:rPr>
                <w:rFonts w:ascii="Times New Roman" w:eastAsia="Calibri" w:hAnsi="Times New Roman" w:cs="Times New Roman"/>
                <w:bCs/>
              </w:rPr>
              <w:t xml:space="preserve">di non essere stato condannato, neppure con sentenza non passata in giudicato, per i reati previsti nel Capo I Titolo II del Libro II del Codice penale – ai sensi dell’art. 35 bis, comma 1, lett. c) del D.lgs. 165/2001 e </w:t>
            </w:r>
            <w:proofErr w:type="spellStart"/>
            <w:r w:rsidRPr="009E6EEF">
              <w:rPr>
                <w:rFonts w:ascii="Times New Roman" w:eastAsia="Calibri" w:hAnsi="Times New Roman" w:cs="Times New Roman"/>
                <w:bCs/>
              </w:rPr>
              <w:t>s.m.i.</w:t>
            </w:r>
            <w:proofErr w:type="spellEnd"/>
            <w:r w:rsidRPr="009E6EEF">
              <w:rPr>
                <w:rFonts w:ascii="Times New Roman" w:eastAsia="Calibri" w:hAnsi="Times New Roman" w:cs="Times New Roman"/>
                <w:bCs/>
              </w:rPr>
              <w:t xml:space="preserve"> – e di non essere, pertanto, nelle condizioni di incompatibilità di cui alla Legge 190/2012 (c.d. Legge Anticorruzione) e al D.lgs. 39/2013;</w:t>
            </w:r>
          </w:p>
          <w:p w14:paraId="11544FAA" w14:textId="77777777" w:rsidR="007517A1" w:rsidRPr="009E6EEF" w:rsidRDefault="003979B5" w:rsidP="009E6EEF">
            <w:pPr>
              <w:pStyle w:val="Paragrafoelenco"/>
              <w:numPr>
                <w:ilvl w:val="0"/>
                <w:numId w:val="11"/>
              </w:numPr>
              <w:spacing w:line="276" w:lineRule="auto"/>
              <w:ind w:left="720"/>
              <w:jc w:val="both"/>
              <w:rPr>
                <w:rFonts w:ascii="Times New Roman" w:eastAsia="Calibri" w:hAnsi="Times New Roman" w:cs="Times New Roman"/>
                <w:bCs/>
              </w:rPr>
            </w:pPr>
            <w:r w:rsidRPr="009E6EEF">
              <w:rPr>
                <w:rFonts w:ascii="Times New Roman" w:eastAsia="Calibri" w:hAnsi="Times New Roman" w:cs="Times New Roman"/>
                <w:bCs/>
              </w:rPr>
              <w:lastRenderedPageBreak/>
              <w:t>di impegnarsi, qualora in un momento successivo all’assunzione dell’incarico, sopraggiunga una delle condizioni di incompatibilità o astensione di cui alle predette norme, ad astenersi immediatamente dalla funzione e a darne tempestiva notizia all’</w:t>
            </w:r>
            <w:r w:rsidRPr="009E6EEF">
              <w:rPr>
                <w:rFonts w:ascii="Times New Roman" w:eastAsia="Calibri" w:hAnsi="Times New Roman" w:cs="Times New Roman"/>
                <w:bCs/>
                <w:color w:val="4472C4" w:themeColor="accent1"/>
              </w:rPr>
              <w:t xml:space="preserve">Ufficio/Struttura </w:t>
            </w:r>
            <w:r w:rsidRPr="009E6EEF">
              <w:rPr>
                <w:rFonts w:ascii="Times New Roman" w:eastAsia="Calibri" w:hAnsi="Times New Roman" w:cs="Times New Roman"/>
                <w:bCs/>
              </w:rPr>
              <w:t>responsabile della procedura di gara;</w:t>
            </w:r>
          </w:p>
          <w:p w14:paraId="00B29ABB" w14:textId="1D5D1ED6" w:rsidR="007517A1" w:rsidRPr="009E6EEF" w:rsidRDefault="003979B5" w:rsidP="009E6EEF">
            <w:pPr>
              <w:pStyle w:val="Paragrafoelenco"/>
              <w:numPr>
                <w:ilvl w:val="0"/>
                <w:numId w:val="11"/>
              </w:numPr>
              <w:spacing w:line="276" w:lineRule="auto"/>
              <w:ind w:left="720"/>
              <w:jc w:val="both"/>
              <w:rPr>
                <w:rFonts w:ascii="Times New Roman" w:eastAsia="Calibri" w:hAnsi="Times New Roman" w:cs="Times New Roman"/>
                <w:bCs/>
              </w:rPr>
            </w:pPr>
            <w:r w:rsidRPr="009E6EEF">
              <w:rPr>
                <w:rFonts w:ascii="Times New Roman" w:eastAsia="Calibri" w:hAnsi="Times New Roman" w:cs="Times New Roman"/>
                <w:bCs/>
              </w:rPr>
              <w:t>di non trovarsi nelle condizioni di cui all’art. 16, comma 1, del D.lgs. 36/2023;</w:t>
            </w:r>
          </w:p>
        </w:tc>
      </w:tr>
      <w:tr w:rsidR="007517A1" w:rsidRPr="009E6EEF" w14:paraId="05C75991" w14:textId="77777777" w:rsidTr="00A43D06">
        <w:tc>
          <w:tcPr>
            <w:tcW w:w="2144" w:type="dxa"/>
            <w:shd w:val="clear" w:color="auto" w:fill="auto"/>
          </w:tcPr>
          <w:p w14:paraId="00E3925D" w14:textId="77777777" w:rsidR="007517A1" w:rsidRPr="009E6EEF" w:rsidRDefault="007517A1" w:rsidP="009E6EEF">
            <w:pPr>
              <w:spacing w:line="276" w:lineRule="auto"/>
              <w:rPr>
                <w:rFonts w:ascii="Times New Roman" w:eastAsia="Calibri" w:hAnsi="Times New Roman" w:cs="Times New Roman"/>
                <w:b/>
              </w:rPr>
            </w:pPr>
            <w:r w:rsidRPr="009E6EEF">
              <w:rPr>
                <w:rFonts w:ascii="Times New Roman" w:eastAsia="Calibri" w:hAnsi="Times New Roman" w:cs="Times New Roman"/>
                <w:b/>
              </w:rPr>
              <w:lastRenderedPageBreak/>
              <w:t>VISTE</w:t>
            </w:r>
          </w:p>
          <w:p w14:paraId="3572A40C" w14:textId="77777777" w:rsidR="007517A1" w:rsidRPr="009E6EEF" w:rsidRDefault="007517A1" w:rsidP="009E6EEF">
            <w:pPr>
              <w:spacing w:line="276" w:lineRule="auto"/>
              <w:rPr>
                <w:rFonts w:ascii="Times New Roman" w:eastAsia="Calibri" w:hAnsi="Times New Roman" w:cs="Times New Roman"/>
                <w:b/>
              </w:rPr>
            </w:pPr>
          </w:p>
          <w:p w14:paraId="0A0C24EC" w14:textId="77777777" w:rsidR="007517A1" w:rsidRPr="009E6EEF" w:rsidRDefault="007517A1" w:rsidP="009E6EEF">
            <w:pPr>
              <w:spacing w:line="276" w:lineRule="auto"/>
              <w:rPr>
                <w:rFonts w:ascii="Times New Roman" w:eastAsia="Calibri" w:hAnsi="Times New Roman" w:cs="Times New Roman"/>
                <w:b/>
              </w:rPr>
            </w:pPr>
          </w:p>
          <w:p w14:paraId="0EF13865" w14:textId="17F75469" w:rsidR="007517A1" w:rsidRPr="009E6EEF" w:rsidRDefault="007517A1" w:rsidP="009E6EEF">
            <w:pPr>
              <w:spacing w:line="276" w:lineRule="auto"/>
              <w:rPr>
                <w:rFonts w:ascii="Times New Roman" w:eastAsia="Calibri" w:hAnsi="Times New Roman" w:cs="Times New Roman"/>
                <w:b/>
              </w:rPr>
            </w:pPr>
          </w:p>
        </w:tc>
        <w:tc>
          <w:tcPr>
            <w:tcW w:w="7971" w:type="dxa"/>
            <w:gridSpan w:val="2"/>
            <w:shd w:val="clear" w:color="auto" w:fill="auto"/>
          </w:tcPr>
          <w:p w14:paraId="570D392E" w14:textId="77777777" w:rsidR="007517A1" w:rsidRPr="009E6EEF" w:rsidRDefault="007517A1" w:rsidP="009E6EEF">
            <w:pPr>
              <w:spacing w:line="276" w:lineRule="auto"/>
              <w:ind w:left="-57"/>
              <w:jc w:val="both"/>
              <w:rPr>
                <w:rFonts w:ascii="Times New Roman" w:eastAsia="Calibri" w:hAnsi="Times New Roman" w:cs="Times New Roman"/>
                <w:bCs/>
              </w:rPr>
            </w:pPr>
            <w:r w:rsidRPr="009E6EEF">
              <w:rPr>
                <w:rFonts w:ascii="Times New Roman" w:eastAsia="Calibri" w:hAnsi="Times New Roman" w:cs="Times New Roman"/>
                <w:bCs/>
              </w:rPr>
              <w:t xml:space="preserve">le vigenti disposizioni normative in materia di digitalizzazione del ciclo di vita dei contratti pubblici di cui al D.lgs. 26/2023, efficaci dal 1° gennaio 2024 e le indicazioni fornite tramite i provvedimenti ed i comunicati dell’Anac attuativi delle predette disposizioni emanate alla data di redazione del presente provvedimento; </w:t>
            </w:r>
          </w:p>
          <w:p w14:paraId="31578649" w14:textId="5A8769EB" w:rsidR="007517A1" w:rsidRPr="009E6EEF" w:rsidRDefault="007517A1" w:rsidP="009E6EEF">
            <w:pPr>
              <w:spacing w:line="276" w:lineRule="auto"/>
              <w:ind w:left="-57"/>
              <w:jc w:val="both"/>
              <w:rPr>
                <w:rFonts w:ascii="Times New Roman" w:eastAsia="Calibri" w:hAnsi="Times New Roman" w:cs="Times New Roman"/>
                <w:bCs/>
              </w:rPr>
            </w:pPr>
          </w:p>
        </w:tc>
      </w:tr>
    </w:tbl>
    <w:p w14:paraId="171482D9" w14:textId="77777777" w:rsidR="008960F3" w:rsidRPr="009E6EEF" w:rsidRDefault="008960F3" w:rsidP="009E6EEF">
      <w:pPr>
        <w:spacing w:line="276" w:lineRule="auto"/>
        <w:rPr>
          <w:rFonts w:ascii="Times New Roman" w:hAnsi="Times New Roman" w:cs="Times New Roman"/>
        </w:rPr>
      </w:pPr>
    </w:p>
    <w:p w14:paraId="6C6EA027" w14:textId="77777777" w:rsidR="00A559F0" w:rsidRPr="009E6EEF" w:rsidRDefault="00A559F0" w:rsidP="009E6EEF">
      <w:pPr>
        <w:spacing w:line="276" w:lineRule="auto"/>
        <w:jc w:val="center"/>
        <w:rPr>
          <w:rFonts w:ascii="Times New Roman" w:hAnsi="Times New Roman" w:cs="Times New Roman"/>
          <w:b/>
          <w:bCs/>
          <w:sz w:val="24"/>
          <w:szCs w:val="24"/>
        </w:rPr>
      </w:pPr>
      <w:r w:rsidRPr="009E6EEF">
        <w:rPr>
          <w:rFonts w:ascii="Times New Roman" w:hAnsi="Times New Roman" w:cs="Times New Roman"/>
          <w:b/>
          <w:bCs/>
          <w:sz w:val="24"/>
          <w:szCs w:val="24"/>
        </w:rPr>
        <w:t>DETERMINA</w:t>
      </w:r>
    </w:p>
    <w:p w14:paraId="6B02EDBA" w14:textId="77777777" w:rsidR="00A559F0" w:rsidRPr="009E6EEF" w:rsidRDefault="00A559F0" w:rsidP="009E6EEF">
      <w:pPr>
        <w:spacing w:line="276" w:lineRule="auto"/>
        <w:rPr>
          <w:rFonts w:ascii="Times New Roman" w:hAnsi="Times New Roman" w:cs="Times New Roman"/>
          <w:b/>
          <w:bCs/>
        </w:rPr>
      </w:pPr>
    </w:p>
    <w:p w14:paraId="6A66F89F" w14:textId="77777777" w:rsidR="00A559F0" w:rsidRPr="009E6EEF" w:rsidRDefault="00A559F0" w:rsidP="009E6EEF">
      <w:pPr>
        <w:suppressAutoHyphens/>
        <w:spacing w:line="276" w:lineRule="auto"/>
        <w:jc w:val="both"/>
        <w:rPr>
          <w:rFonts w:ascii="Times New Roman" w:eastAsia="Times New Roman" w:hAnsi="Times New Roman" w:cs="Times New Roman"/>
          <w:lang w:eastAsia="zh-CN"/>
        </w:rPr>
      </w:pPr>
      <w:r w:rsidRPr="009E6EEF">
        <w:rPr>
          <w:rFonts w:ascii="Times New Roman" w:eastAsia="Times New Roman" w:hAnsi="Times New Roman" w:cs="Times New Roman"/>
          <w:lang w:eastAsia="zh-CN"/>
        </w:rPr>
        <w:t>Per i motivi espressi nella premessa, che si intendono integralmente richiamati:</w:t>
      </w:r>
    </w:p>
    <w:p w14:paraId="0B5CD5F0" w14:textId="08EC7C21" w:rsidR="002B7006" w:rsidRPr="009E6EEF" w:rsidRDefault="00A559F0" w:rsidP="009E6EEF">
      <w:pPr>
        <w:pStyle w:val="Paragrafoelenco"/>
        <w:numPr>
          <w:ilvl w:val="0"/>
          <w:numId w:val="8"/>
        </w:numPr>
        <w:spacing w:line="276" w:lineRule="auto"/>
        <w:ind w:left="714" w:hanging="357"/>
        <w:contextualSpacing w:val="0"/>
        <w:jc w:val="both"/>
        <w:rPr>
          <w:rFonts w:ascii="Times New Roman" w:hAnsi="Times New Roman" w:cs="Times New Roman"/>
          <w:bCs/>
        </w:rPr>
      </w:pPr>
      <w:r w:rsidRPr="009E6EEF">
        <w:rPr>
          <w:rFonts w:ascii="Times New Roman" w:hAnsi="Times New Roman" w:cs="Times New Roman"/>
          <w:bCs/>
        </w:rPr>
        <w:t xml:space="preserve">di autorizzare, ai sensi dell’art. </w:t>
      </w:r>
      <w:r w:rsidR="007B385F" w:rsidRPr="009E6EEF">
        <w:rPr>
          <w:rFonts w:ascii="Times New Roman" w:hAnsi="Times New Roman" w:cs="Times New Roman"/>
          <w:bCs/>
        </w:rPr>
        <w:t>50</w:t>
      </w:r>
      <w:r w:rsidRPr="009E6EEF">
        <w:rPr>
          <w:rFonts w:ascii="Times New Roman" w:hAnsi="Times New Roman" w:cs="Times New Roman"/>
          <w:bCs/>
        </w:rPr>
        <w:t xml:space="preserve">, comma </w:t>
      </w:r>
      <w:r w:rsidR="007B385F" w:rsidRPr="009E6EEF">
        <w:rPr>
          <w:rFonts w:ascii="Times New Roman" w:hAnsi="Times New Roman" w:cs="Times New Roman"/>
          <w:bCs/>
        </w:rPr>
        <w:t>1</w:t>
      </w:r>
      <w:r w:rsidRPr="009E6EEF">
        <w:rPr>
          <w:rFonts w:ascii="Times New Roman" w:hAnsi="Times New Roman" w:cs="Times New Roman"/>
          <w:bCs/>
        </w:rPr>
        <w:t xml:space="preserve">, lett. </w:t>
      </w:r>
      <w:r w:rsidR="007B385F" w:rsidRPr="009E6EEF">
        <w:rPr>
          <w:rFonts w:ascii="Times New Roman" w:hAnsi="Times New Roman" w:cs="Times New Roman"/>
          <w:bCs/>
        </w:rPr>
        <w:t>b</w:t>
      </w:r>
      <w:r w:rsidRPr="009E6EEF">
        <w:rPr>
          <w:rFonts w:ascii="Times New Roman" w:hAnsi="Times New Roman" w:cs="Times New Roman"/>
          <w:bCs/>
        </w:rPr>
        <w:t xml:space="preserve">) del </w:t>
      </w:r>
      <w:r w:rsidR="007B385F" w:rsidRPr="009E6EEF">
        <w:rPr>
          <w:rFonts w:ascii="Times New Roman" w:hAnsi="Times New Roman" w:cs="Times New Roman"/>
          <w:bCs/>
        </w:rPr>
        <w:t>D.lgs. 36/2023</w:t>
      </w:r>
      <w:r w:rsidRPr="009E6EEF">
        <w:rPr>
          <w:rFonts w:ascii="Times New Roman" w:hAnsi="Times New Roman" w:cs="Times New Roman"/>
          <w:bCs/>
        </w:rPr>
        <w:t>, l’affidamento diretto, tramite Ordine Diretto sul Mercato Elettronico della Pubblica Amministrazione (ME</w:t>
      </w:r>
      <w:r w:rsidR="009B003C" w:rsidRPr="009E6EEF">
        <w:rPr>
          <w:rFonts w:ascii="Times New Roman" w:hAnsi="Times New Roman" w:cs="Times New Roman"/>
          <w:bCs/>
        </w:rPr>
        <w:t>.</w:t>
      </w:r>
      <w:r w:rsidRPr="009E6EEF">
        <w:rPr>
          <w:rFonts w:ascii="Times New Roman" w:hAnsi="Times New Roman" w:cs="Times New Roman"/>
          <w:bCs/>
        </w:rPr>
        <w:t xml:space="preserve">PA), dei servizi </w:t>
      </w:r>
      <w:r w:rsidRPr="009E6EEF">
        <w:rPr>
          <w:rFonts w:ascii="Times New Roman" w:hAnsi="Times New Roman" w:cs="Times New Roman"/>
          <w:bCs/>
          <w:i/>
          <w:iCs/>
          <w:color w:val="4472C4" w:themeColor="accent1"/>
        </w:rPr>
        <w:t>[o forniture]</w:t>
      </w:r>
      <w:r w:rsidRPr="009E6EEF">
        <w:rPr>
          <w:rFonts w:ascii="Times New Roman" w:hAnsi="Times New Roman" w:cs="Times New Roman"/>
          <w:bCs/>
        </w:rPr>
        <w:t xml:space="preserve"> aventi ad oggetto […] all’operatore economico […], per un importo complessivo delle prestazioni pari ad € </w:t>
      </w:r>
      <w:r w:rsidRPr="009E6EEF">
        <w:rPr>
          <w:rFonts w:ascii="Times New Roman" w:eastAsia="Calibri" w:hAnsi="Times New Roman" w:cs="Times New Roman"/>
          <w:bCs/>
        </w:rPr>
        <w:t>[…]</w:t>
      </w:r>
      <w:r w:rsidRPr="009E6EEF">
        <w:rPr>
          <w:rFonts w:ascii="Times New Roman" w:hAnsi="Times New Roman" w:cs="Times New Roman"/>
          <w:bCs/>
        </w:rPr>
        <w:t>, IVA inclusa (€</w:t>
      </w:r>
      <w:r w:rsidR="008960F3" w:rsidRPr="009E6EEF">
        <w:rPr>
          <w:rFonts w:ascii="Times New Roman" w:hAnsi="Times New Roman" w:cs="Times New Roman"/>
          <w:bCs/>
        </w:rPr>
        <w:t xml:space="preserve"> </w:t>
      </w:r>
      <w:r w:rsidRPr="009E6EEF">
        <w:rPr>
          <w:rFonts w:ascii="Times New Roman" w:eastAsia="Calibri" w:hAnsi="Times New Roman" w:cs="Times New Roman"/>
          <w:bCs/>
        </w:rPr>
        <w:t xml:space="preserve">[…] </w:t>
      </w:r>
      <w:r w:rsidRPr="009E6EEF">
        <w:rPr>
          <w:rFonts w:ascii="Times New Roman" w:hAnsi="Times New Roman" w:cs="Times New Roman"/>
          <w:bCs/>
        </w:rPr>
        <w:t xml:space="preserve">+ IVA pari a € </w:t>
      </w:r>
      <w:r w:rsidRPr="009E6EEF">
        <w:rPr>
          <w:rFonts w:ascii="Times New Roman" w:eastAsia="Calibri" w:hAnsi="Times New Roman" w:cs="Times New Roman"/>
          <w:bCs/>
        </w:rPr>
        <w:t>[…])</w:t>
      </w:r>
      <w:r w:rsidR="007B385F" w:rsidRPr="009E6EEF">
        <w:rPr>
          <w:rFonts w:ascii="Times New Roman" w:eastAsia="Calibri" w:hAnsi="Times New Roman" w:cs="Times New Roman"/>
          <w:bCs/>
        </w:rPr>
        <w:t xml:space="preserve">;     </w:t>
      </w:r>
    </w:p>
    <w:p w14:paraId="03881A6E" w14:textId="77777777" w:rsidR="002B7006" w:rsidRPr="009E6EEF" w:rsidRDefault="002B7006" w:rsidP="009E6EEF">
      <w:pPr>
        <w:pStyle w:val="Paragrafoelenco"/>
        <w:numPr>
          <w:ilvl w:val="0"/>
          <w:numId w:val="8"/>
        </w:numPr>
        <w:tabs>
          <w:tab w:val="left" w:pos="0"/>
        </w:tabs>
        <w:spacing w:line="276" w:lineRule="auto"/>
        <w:ind w:left="714" w:hanging="357"/>
        <w:contextualSpacing w:val="0"/>
        <w:jc w:val="both"/>
        <w:rPr>
          <w:rFonts w:ascii="Times New Roman" w:hAnsi="Times New Roman" w:cs="Times New Roman"/>
        </w:rPr>
      </w:pPr>
      <w:r w:rsidRPr="009E6EEF">
        <w:rPr>
          <w:rFonts w:ascii="Times New Roman" w:hAnsi="Times New Roman" w:cs="Times New Roman"/>
          <w:bCs/>
        </w:rPr>
        <w:t>di autorizzare l’assunzione del relativo impegno di spesa, da imputare sul capitolo […] del bilancio unico di Ateneo di previsione annuale autorizzatorio per l’esercizio finanziario [..];</w:t>
      </w:r>
    </w:p>
    <w:p w14:paraId="176A90F5" w14:textId="53EB52C0" w:rsidR="002B7006" w:rsidRPr="009E6EEF" w:rsidRDefault="002B7006" w:rsidP="009E6EEF">
      <w:pPr>
        <w:numPr>
          <w:ilvl w:val="0"/>
          <w:numId w:val="2"/>
        </w:numPr>
        <w:suppressAutoHyphens/>
        <w:spacing w:line="276" w:lineRule="auto"/>
        <w:ind w:left="714" w:hanging="357"/>
        <w:jc w:val="both"/>
        <w:rPr>
          <w:rFonts w:ascii="Times New Roman" w:hAnsi="Times New Roman" w:cs="Times New Roman"/>
          <w:bCs/>
        </w:rPr>
      </w:pPr>
      <w:r w:rsidRPr="009E6EEF">
        <w:rPr>
          <w:rFonts w:ascii="Times New Roman" w:hAnsi="Times New Roman" w:cs="Times New Roman"/>
          <w:bCs/>
        </w:rPr>
        <w:t xml:space="preserve">di dare mandato all’Unità organizzativa Responsabile del </w:t>
      </w:r>
      <w:r w:rsidR="007B385F" w:rsidRPr="009E6EEF">
        <w:rPr>
          <w:rFonts w:ascii="Times New Roman" w:hAnsi="Times New Roman" w:cs="Times New Roman"/>
          <w:bCs/>
        </w:rPr>
        <w:t>p</w:t>
      </w:r>
      <w:r w:rsidRPr="009E6EEF">
        <w:rPr>
          <w:rFonts w:ascii="Times New Roman" w:hAnsi="Times New Roman" w:cs="Times New Roman"/>
          <w:bCs/>
        </w:rPr>
        <w:t xml:space="preserve">rocedimento </w:t>
      </w:r>
      <w:bookmarkStart w:id="2" w:name="_Hlk183687696"/>
      <w:r w:rsidR="00263EE4">
        <w:rPr>
          <w:rFonts w:ascii="Times New Roman" w:hAnsi="Times New Roman" w:cs="Times New Roman"/>
          <w:bCs/>
        </w:rPr>
        <w:t>ed al RUP, per quanto di competenza,</w:t>
      </w:r>
      <w:bookmarkEnd w:id="2"/>
      <w:r w:rsidR="00263EE4" w:rsidRPr="009C2D5B">
        <w:rPr>
          <w:rFonts w:ascii="Times New Roman" w:hAnsi="Times New Roman" w:cs="Times New Roman"/>
          <w:bCs/>
        </w:rPr>
        <w:t xml:space="preserve"> </w:t>
      </w:r>
      <w:r w:rsidRPr="009E6EEF">
        <w:rPr>
          <w:rFonts w:ascii="Times New Roman" w:hAnsi="Times New Roman" w:cs="Times New Roman"/>
          <w:bCs/>
        </w:rPr>
        <w:t>di porre in essere tutti gli adempimenti relativi agli obblighi di cui alla vigente normativa in materia di trasparenza e di prevenzione della corruzione, connessi all’adozione del presente provvedimento.</w:t>
      </w:r>
    </w:p>
    <w:p w14:paraId="5AB6FCD2" w14:textId="77777777" w:rsidR="00F76FB5" w:rsidRPr="009E6EEF" w:rsidRDefault="00F76FB5" w:rsidP="00F76FB5">
      <w:pPr>
        <w:rPr>
          <w:rFonts w:ascii="Times New Roman" w:hAnsi="Times New Roman" w:cs="Times New Roman"/>
        </w:rPr>
      </w:pPr>
    </w:p>
    <w:p w14:paraId="160564D3" w14:textId="2AC1142B" w:rsidR="00C1507D" w:rsidRPr="00D179F9" w:rsidRDefault="00C1507D" w:rsidP="00C1507D">
      <w:pPr>
        <w:jc w:val="right"/>
        <w:rPr>
          <w:rFonts w:ascii="Times New Roman" w:hAnsi="Times New Roman" w:cs="Times New Roman"/>
          <w:b/>
          <w:bCs/>
        </w:rPr>
      </w:pPr>
      <w:bookmarkStart w:id="3" w:name="_Hlk176024025"/>
      <w:r w:rsidRPr="00FC2234">
        <w:rPr>
          <w:rFonts w:ascii="Times New Roman" w:hAnsi="Times New Roman" w:cs="Times New Roman"/>
          <w:b/>
          <w:bCs/>
        </w:rPr>
        <w:t>LA DIRIGENTE</w:t>
      </w:r>
      <w:r w:rsidR="00CF7BB0">
        <w:rPr>
          <w:rFonts w:ascii="Times New Roman" w:hAnsi="Times New Roman" w:cs="Times New Roman"/>
          <w:b/>
          <w:bCs/>
        </w:rPr>
        <w:t xml:space="preserve"> O </w:t>
      </w:r>
      <w:r w:rsidRPr="00FC2234">
        <w:rPr>
          <w:rFonts w:ascii="Times New Roman" w:hAnsi="Times New Roman" w:cs="Times New Roman"/>
          <w:b/>
          <w:bCs/>
        </w:rPr>
        <w:t>IL</w:t>
      </w:r>
      <w:r w:rsidR="00CF7BB0">
        <w:rPr>
          <w:rFonts w:ascii="Times New Roman" w:hAnsi="Times New Roman" w:cs="Times New Roman"/>
          <w:b/>
          <w:bCs/>
        </w:rPr>
        <w:t xml:space="preserve">/LA </w:t>
      </w:r>
      <w:r w:rsidRPr="00FC2234">
        <w:rPr>
          <w:rFonts w:ascii="Times New Roman" w:hAnsi="Times New Roman" w:cs="Times New Roman"/>
          <w:b/>
          <w:bCs/>
        </w:rPr>
        <w:t>DIRETTORE</w:t>
      </w:r>
      <w:r w:rsidR="00CF7BB0">
        <w:rPr>
          <w:rFonts w:ascii="Times New Roman" w:hAnsi="Times New Roman" w:cs="Times New Roman"/>
          <w:b/>
          <w:bCs/>
        </w:rPr>
        <w:t>/DIRETTRICE</w:t>
      </w:r>
    </w:p>
    <w:bookmarkEnd w:id="3"/>
    <w:p w14:paraId="3F83A5D0" w14:textId="5DF104EB" w:rsidR="00F76FB5" w:rsidRPr="009E6EEF" w:rsidRDefault="003A1890" w:rsidP="003A1890">
      <w:pPr>
        <w:jc w:val="center"/>
        <w:rPr>
          <w:rFonts w:ascii="Times New Roman" w:hAnsi="Times New Roman" w:cs="Times New Roman"/>
        </w:rPr>
      </w:pPr>
      <w:r>
        <w:rPr>
          <w:rFonts w:ascii="Times New Roman" w:hAnsi="Times New Roman" w:cs="Times New Roman"/>
        </w:rPr>
        <w:t xml:space="preserve">                                                                            </w:t>
      </w:r>
      <w:r w:rsidR="00C1507D">
        <w:rPr>
          <w:rFonts w:ascii="Times New Roman" w:hAnsi="Times New Roman" w:cs="Times New Roman"/>
        </w:rPr>
        <w:t xml:space="preserve">                                   </w:t>
      </w:r>
      <w:r w:rsidR="009E6EEF">
        <w:rPr>
          <w:rFonts w:ascii="Times New Roman" w:hAnsi="Times New Roman" w:cs="Times New Roman"/>
        </w:rPr>
        <w:t>___________________</w:t>
      </w:r>
      <w:r w:rsidR="00F76FB5" w:rsidRPr="009E6EEF">
        <w:rPr>
          <w:rFonts w:ascii="Times New Roman" w:hAnsi="Times New Roman" w:cs="Times New Roman"/>
        </w:rPr>
        <w:t>_</w:t>
      </w:r>
    </w:p>
    <w:p w14:paraId="387CF428" w14:textId="77777777" w:rsidR="00F76FB5" w:rsidRPr="009E6EEF" w:rsidRDefault="00F76FB5" w:rsidP="00F76FB5">
      <w:pPr>
        <w:rPr>
          <w:rFonts w:ascii="Times New Roman" w:hAnsi="Times New Roman" w:cs="Times New Roman"/>
        </w:rPr>
      </w:pPr>
    </w:p>
    <w:p w14:paraId="34CA1F18" w14:textId="18C2B6F6" w:rsidR="00F76FB5" w:rsidRPr="009E6EEF" w:rsidRDefault="00F76FB5" w:rsidP="00F76FB5">
      <w:pPr>
        <w:tabs>
          <w:tab w:val="left" w:pos="7716"/>
          <w:tab w:val="right" w:pos="9638"/>
        </w:tabs>
        <w:rPr>
          <w:rFonts w:ascii="Times New Roman" w:hAnsi="Times New Roman" w:cs="Times New Roman"/>
        </w:rPr>
      </w:pPr>
      <w:r w:rsidRPr="009E6EEF">
        <w:rPr>
          <w:rFonts w:ascii="Times New Roman" w:hAnsi="Times New Roman" w:cs="Times New Roman"/>
        </w:rPr>
        <w:tab/>
      </w:r>
      <w:r w:rsidRPr="009E6EEF">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20D75F49" wp14:editId="1E0AA0AC">
                <wp:simplePos x="0" y="0"/>
                <wp:positionH relativeFrom="column">
                  <wp:posOffset>693420</wp:posOffset>
                </wp:positionH>
                <wp:positionV relativeFrom="paragraph">
                  <wp:posOffset>6781800</wp:posOffset>
                </wp:positionV>
                <wp:extent cx="2339340" cy="1432560"/>
                <wp:effectExtent l="0" t="0" r="3810" b="0"/>
                <wp:wrapNone/>
                <wp:docPr id="1802838786"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9340" cy="1432560"/>
                        </a:xfrm>
                        <a:prstGeom prst="rect">
                          <a:avLst/>
                        </a:prstGeom>
                        <a:solidFill>
                          <a:sysClr val="window" lastClr="FFFFFF"/>
                        </a:solidFill>
                        <a:ln w="12700" cap="flat" cmpd="sng" algn="ctr">
                          <a:solidFill>
                            <a:srgbClr val="70AD47"/>
                          </a:solidFill>
                          <a:prstDash val="solid"/>
                          <a:miter lim="800000"/>
                        </a:ln>
                        <a:effectLst/>
                      </wps:spPr>
                      <wps:txbx>
                        <w:txbxContent>
                          <w:p w14:paraId="18C2EA79" w14:textId="77777777" w:rsidR="00F76FB5" w:rsidRPr="00A86CB2" w:rsidRDefault="00F76FB5" w:rsidP="00F76FB5">
                            <w:pPr>
                              <w:rPr>
                                <w:sz w:val="18"/>
                                <w:szCs w:val="18"/>
                              </w:rPr>
                            </w:pPr>
                            <w:r w:rsidRPr="00A86CB2">
                              <w:rPr>
                                <w:color w:val="4472C4" w:themeColor="accent1"/>
                                <w:sz w:val="18"/>
                                <w:szCs w:val="18"/>
                              </w:rPr>
                              <w:t>Struttura Responsabile</w:t>
                            </w:r>
                            <w:r w:rsidRPr="00A86CB2">
                              <w:rPr>
                                <w:sz w:val="18"/>
                                <w:szCs w:val="18"/>
                              </w:rPr>
                              <w:t xml:space="preserve">: </w:t>
                            </w:r>
                          </w:p>
                          <w:p w14:paraId="08A9E9A5" w14:textId="77777777" w:rsidR="00F76FB5" w:rsidRPr="00A86CB2" w:rsidRDefault="00F76FB5" w:rsidP="00F76FB5">
                            <w:pPr>
                              <w:rPr>
                                <w:sz w:val="18"/>
                                <w:szCs w:val="18"/>
                              </w:rPr>
                            </w:pPr>
                            <w:r w:rsidRPr="00A86CB2">
                              <w:rPr>
                                <w:sz w:val="18"/>
                                <w:szCs w:val="18"/>
                              </w:rPr>
                              <w:t xml:space="preserve">Prof.______ </w:t>
                            </w:r>
                          </w:p>
                          <w:p w14:paraId="79750F91" w14:textId="77777777" w:rsidR="00F76FB5" w:rsidRPr="00A86CB2" w:rsidRDefault="00F76FB5" w:rsidP="00F76FB5">
                            <w:pPr>
                              <w:rPr>
                                <w:sz w:val="18"/>
                                <w:szCs w:val="18"/>
                              </w:rPr>
                            </w:pPr>
                            <w:r w:rsidRPr="00A86CB2">
                              <w:rPr>
                                <w:sz w:val="18"/>
                                <w:szCs w:val="18"/>
                              </w:rPr>
                              <w:t xml:space="preserve">Unità organizzativa responsabile della procedura di affidamento: Ufficio _________ Responsabile: Dott.____ </w:t>
                            </w:r>
                          </w:p>
                          <w:p w14:paraId="1AE32976" w14:textId="77777777" w:rsidR="00F76FB5" w:rsidRPr="00A86CB2" w:rsidRDefault="00F76FB5" w:rsidP="00F76FB5">
                            <w:pPr>
                              <w:rPr>
                                <w:sz w:val="18"/>
                                <w:szCs w:val="18"/>
                              </w:rPr>
                            </w:pPr>
                            <w:r w:rsidRPr="00A86CB2">
                              <w:rPr>
                                <w:sz w:val="18"/>
                                <w:szCs w:val="18"/>
                              </w:rPr>
                              <w:t>Responsabile Unico del Progetto: _____________</w:t>
                            </w:r>
                          </w:p>
                          <w:p w14:paraId="17BA4A0B" w14:textId="77777777" w:rsidR="00F76FB5" w:rsidRPr="00A86CB2" w:rsidRDefault="00F76FB5" w:rsidP="00F76FB5">
                            <w:pPr>
                              <w:rPr>
                                <w:sz w:val="18"/>
                                <w:szCs w:val="18"/>
                              </w:rPr>
                            </w:pPr>
                          </w:p>
                          <w:p w14:paraId="60B747FC" w14:textId="77777777" w:rsidR="00F76FB5" w:rsidRPr="00A86CB2" w:rsidRDefault="00F76FB5" w:rsidP="00F76FB5">
                            <w:pPr>
                              <w:rPr>
                                <w:sz w:val="18"/>
                                <w:szCs w:val="18"/>
                              </w:rPr>
                            </w:pPr>
                          </w:p>
                          <w:p w14:paraId="72516D07" w14:textId="77777777" w:rsidR="00F76FB5" w:rsidRPr="00A86CB2" w:rsidRDefault="00F76FB5" w:rsidP="00F76FB5">
                            <w:pPr>
                              <w:rPr>
                                <w:sz w:val="18"/>
                                <w:szCs w:val="18"/>
                              </w:rPr>
                            </w:pPr>
                          </w:p>
                          <w:p w14:paraId="38D0A79F" w14:textId="77777777" w:rsidR="00F76FB5" w:rsidRPr="00A86CB2" w:rsidRDefault="00F76FB5" w:rsidP="00F76FB5"/>
                          <w:p w14:paraId="37BB3ED4" w14:textId="77777777" w:rsidR="00F76FB5" w:rsidRPr="00A86CB2" w:rsidRDefault="00F76FB5" w:rsidP="00F76F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75F49" id="Rettangolo 5" o:spid="_x0000_s1027" style="position:absolute;margin-left:54.6pt;margin-top:534pt;width:184.2pt;height:11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" fillcolor="window" strokecolor="#70ad47" strokeweight="1pt">
                <v:path arrowok="t"/>
                <v:textbox>
                  <w:txbxContent>
                    <w:p w14:paraId="18C2EA79" w14:textId="77777777" w:rsidR="00F76FB5" w:rsidRPr="00A86CB2" w:rsidRDefault="00F76FB5" w:rsidP="00F76FB5">
                      <w:pPr>
                        <w:rPr>
                          <w:sz w:val="18"/>
                          <w:szCs w:val="18"/>
                        </w:rPr>
                      </w:pPr>
                      <w:r w:rsidRPr="00A86CB2">
                        <w:rPr>
                          <w:color w:val="4472C4" w:themeColor="accent1"/>
                          <w:sz w:val="18"/>
                          <w:szCs w:val="18"/>
                        </w:rPr>
                        <w:t>Struttura Responsabile</w:t>
                      </w:r>
                      <w:r w:rsidRPr="00A86CB2">
                        <w:rPr>
                          <w:sz w:val="18"/>
                          <w:szCs w:val="18"/>
                        </w:rPr>
                        <w:t xml:space="preserve">: </w:t>
                      </w:r>
                    </w:p>
                    <w:p w14:paraId="08A9E9A5" w14:textId="77777777" w:rsidR="00F76FB5" w:rsidRPr="00A86CB2" w:rsidRDefault="00F76FB5" w:rsidP="00F76FB5">
                      <w:pPr>
                        <w:rPr>
                          <w:sz w:val="18"/>
                          <w:szCs w:val="18"/>
                        </w:rPr>
                      </w:pPr>
                      <w:r w:rsidRPr="00A86CB2">
                        <w:rPr>
                          <w:sz w:val="18"/>
                          <w:szCs w:val="18"/>
                        </w:rPr>
                        <w:t xml:space="preserve">Prof.______ </w:t>
                      </w:r>
                    </w:p>
                    <w:p w14:paraId="79750F91" w14:textId="77777777" w:rsidR="00F76FB5" w:rsidRPr="00A86CB2" w:rsidRDefault="00F76FB5" w:rsidP="00F76FB5">
                      <w:pPr>
                        <w:rPr>
                          <w:sz w:val="18"/>
                          <w:szCs w:val="18"/>
                        </w:rPr>
                      </w:pPr>
                      <w:r w:rsidRPr="00A86CB2">
                        <w:rPr>
                          <w:sz w:val="18"/>
                          <w:szCs w:val="18"/>
                        </w:rPr>
                        <w:t xml:space="preserve">Unità organizzativa responsabile della procedura di affidamento: Ufficio _________ Responsabile: Dott.____ </w:t>
                      </w:r>
                    </w:p>
                    <w:p w14:paraId="1AE32976" w14:textId="77777777" w:rsidR="00F76FB5" w:rsidRPr="00A86CB2" w:rsidRDefault="00F76FB5" w:rsidP="00F76FB5">
                      <w:pPr>
                        <w:rPr>
                          <w:sz w:val="18"/>
                          <w:szCs w:val="18"/>
                        </w:rPr>
                      </w:pPr>
                      <w:r w:rsidRPr="00A86CB2">
                        <w:rPr>
                          <w:sz w:val="18"/>
                          <w:szCs w:val="18"/>
                        </w:rPr>
                        <w:t>Responsabile Unico del Progetto: _____________</w:t>
                      </w:r>
                    </w:p>
                    <w:p w14:paraId="17BA4A0B" w14:textId="77777777" w:rsidR="00F76FB5" w:rsidRPr="00A86CB2" w:rsidRDefault="00F76FB5" w:rsidP="00F76FB5">
                      <w:pPr>
                        <w:rPr>
                          <w:sz w:val="18"/>
                          <w:szCs w:val="18"/>
                        </w:rPr>
                      </w:pPr>
                    </w:p>
                    <w:p w14:paraId="60B747FC" w14:textId="77777777" w:rsidR="00F76FB5" w:rsidRPr="00A86CB2" w:rsidRDefault="00F76FB5" w:rsidP="00F76FB5">
                      <w:pPr>
                        <w:rPr>
                          <w:sz w:val="18"/>
                          <w:szCs w:val="18"/>
                        </w:rPr>
                      </w:pPr>
                    </w:p>
                    <w:p w14:paraId="72516D07" w14:textId="77777777" w:rsidR="00F76FB5" w:rsidRPr="00A86CB2" w:rsidRDefault="00F76FB5" w:rsidP="00F76FB5">
                      <w:pPr>
                        <w:rPr>
                          <w:sz w:val="18"/>
                          <w:szCs w:val="18"/>
                        </w:rPr>
                      </w:pPr>
                    </w:p>
                    <w:p w14:paraId="38D0A79F" w14:textId="77777777" w:rsidR="00F76FB5" w:rsidRPr="00A86CB2" w:rsidRDefault="00F76FB5" w:rsidP="00F76FB5"/>
                    <w:p w14:paraId="37BB3ED4" w14:textId="77777777" w:rsidR="00F76FB5" w:rsidRPr="00A86CB2" w:rsidRDefault="00F76FB5" w:rsidP="00F76FB5">
                      <w:pPr>
                        <w:jc w:val="center"/>
                      </w:pPr>
                    </w:p>
                  </w:txbxContent>
                </v:textbox>
              </v:rect>
            </w:pict>
          </mc:Fallback>
        </mc:AlternateContent>
      </w:r>
      <w:r w:rsidRPr="009E6EEF">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5515F143" wp14:editId="39D43415">
                <wp:simplePos x="0" y="0"/>
                <wp:positionH relativeFrom="column">
                  <wp:posOffset>693420</wp:posOffset>
                </wp:positionH>
                <wp:positionV relativeFrom="paragraph">
                  <wp:posOffset>6781800</wp:posOffset>
                </wp:positionV>
                <wp:extent cx="2339340" cy="1432560"/>
                <wp:effectExtent l="0" t="0" r="3810" b="0"/>
                <wp:wrapNone/>
                <wp:docPr id="884811898"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9340" cy="1432560"/>
                        </a:xfrm>
                        <a:prstGeom prst="rect">
                          <a:avLst/>
                        </a:prstGeom>
                        <a:solidFill>
                          <a:sysClr val="window" lastClr="FFFFFF"/>
                        </a:solidFill>
                        <a:ln w="12700" cap="flat" cmpd="sng" algn="ctr">
                          <a:solidFill>
                            <a:srgbClr val="70AD47"/>
                          </a:solidFill>
                          <a:prstDash val="solid"/>
                          <a:miter lim="800000"/>
                        </a:ln>
                        <a:effectLst/>
                      </wps:spPr>
                      <wps:txbx>
                        <w:txbxContent>
                          <w:p w14:paraId="6E814CE5" w14:textId="77777777" w:rsidR="00F76FB5" w:rsidRPr="00A86CB2" w:rsidRDefault="00F76FB5" w:rsidP="00F76FB5">
                            <w:pPr>
                              <w:rPr>
                                <w:sz w:val="18"/>
                                <w:szCs w:val="18"/>
                              </w:rPr>
                            </w:pPr>
                            <w:r w:rsidRPr="00A86CB2">
                              <w:rPr>
                                <w:color w:val="4472C4" w:themeColor="accent1"/>
                                <w:sz w:val="18"/>
                                <w:szCs w:val="18"/>
                              </w:rPr>
                              <w:t>Struttura Responsabile</w:t>
                            </w:r>
                            <w:r w:rsidRPr="00A86CB2">
                              <w:rPr>
                                <w:sz w:val="18"/>
                                <w:szCs w:val="18"/>
                              </w:rPr>
                              <w:t xml:space="preserve">: </w:t>
                            </w:r>
                          </w:p>
                          <w:p w14:paraId="716FF050" w14:textId="77777777" w:rsidR="00F76FB5" w:rsidRPr="00A86CB2" w:rsidRDefault="00F76FB5" w:rsidP="00F76FB5">
                            <w:pPr>
                              <w:rPr>
                                <w:sz w:val="18"/>
                                <w:szCs w:val="18"/>
                              </w:rPr>
                            </w:pPr>
                            <w:r w:rsidRPr="00A86CB2">
                              <w:rPr>
                                <w:sz w:val="18"/>
                                <w:szCs w:val="18"/>
                              </w:rPr>
                              <w:t xml:space="preserve">Prof.______ </w:t>
                            </w:r>
                          </w:p>
                          <w:p w14:paraId="6E632878" w14:textId="77777777" w:rsidR="00F76FB5" w:rsidRPr="00A86CB2" w:rsidRDefault="00F76FB5" w:rsidP="00F76FB5">
                            <w:pPr>
                              <w:rPr>
                                <w:sz w:val="18"/>
                                <w:szCs w:val="18"/>
                              </w:rPr>
                            </w:pPr>
                            <w:r w:rsidRPr="00A86CB2">
                              <w:rPr>
                                <w:sz w:val="18"/>
                                <w:szCs w:val="18"/>
                              </w:rPr>
                              <w:t xml:space="preserve">Unità organizzativa responsabile della procedura di affidamento: Ufficio _________ Responsabile: Dott.____ </w:t>
                            </w:r>
                          </w:p>
                          <w:p w14:paraId="6D1463B9" w14:textId="77777777" w:rsidR="00F76FB5" w:rsidRPr="00A86CB2" w:rsidRDefault="00F76FB5" w:rsidP="00F76FB5">
                            <w:pPr>
                              <w:rPr>
                                <w:sz w:val="18"/>
                                <w:szCs w:val="18"/>
                              </w:rPr>
                            </w:pPr>
                            <w:r w:rsidRPr="00A86CB2">
                              <w:rPr>
                                <w:sz w:val="18"/>
                                <w:szCs w:val="18"/>
                              </w:rPr>
                              <w:t>Responsabile Unico del Progetto: _____________</w:t>
                            </w:r>
                          </w:p>
                          <w:p w14:paraId="4242B235" w14:textId="77777777" w:rsidR="00F76FB5" w:rsidRPr="00A86CB2" w:rsidRDefault="00F76FB5" w:rsidP="00F76FB5">
                            <w:pPr>
                              <w:rPr>
                                <w:sz w:val="18"/>
                                <w:szCs w:val="18"/>
                              </w:rPr>
                            </w:pPr>
                          </w:p>
                          <w:p w14:paraId="13BB7ACA" w14:textId="77777777" w:rsidR="00F76FB5" w:rsidRPr="00A86CB2" w:rsidRDefault="00F76FB5" w:rsidP="00F76FB5">
                            <w:pPr>
                              <w:rPr>
                                <w:sz w:val="18"/>
                                <w:szCs w:val="18"/>
                              </w:rPr>
                            </w:pPr>
                          </w:p>
                          <w:p w14:paraId="1A626190" w14:textId="77777777" w:rsidR="00F76FB5" w:rsidRPr="00A86CB2" w:rsidRDefault="00F76FB5" w:rsidP="00F76FB5">
                            <w:pPr>
                              <w:rPr>
                                <w:sz w:val="18"/>
                                <w:szCs w:val="18"/>
                              </w:rPr>
                            </w:pPr>
                          </w:p>
                          <w:p w14:paraId="4B45A468" w14:textId="77777777" w:rsidR="00F76FB5" w:rsidRPr="00A86CB2" w:rsidRDefault="00F76FB5" w:rsidP="00F76FB5"/>
                          <w:p w14:paraId="49C1147B" w14:textId="77777777" w:rsidR="00F76FB5" w:rsidRPr="00A86CB2" w:rsidRDefault="00F76FB5" w:rsidP="00F76F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5F143" id="Rettangolo 3" o:spid="_x0000_s1028" style="position:absolute;margin-left:54.6pt;margin-top:534pt;width:184.2pt;height:11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" fillcolor="window" strokecolor="#70ad47" strokeweight="1pt">
                <v:path arrowok="t"/>
                <v:textbox>
                  <w:txbxContent>
                    <w:p w14:paraId="6E814CE5" w14:textId="77777777" w:rsidR="00F76FB5" w:rsidRPr="00A86CB2" w:rsidRDefault="00F76FB5" w:rsidP="00F76FB5">
                      <w:pPr>
                        <w:rPr>
                          <w:sz w:val="18"/>
                          <w:szCs w:val="18"/>
                        </w:rPr>
                      </w:pPr>
                      <w:r w:rsidRPr="00A86CB2">
                        <w:rPr>
                          <w:color w:val="4472C4" w:themeColor="accent1"/>
                          <w:sz w:val="18"/>
                          <w:szCs w:val="18"/>
                        </w:rPr>
                        <w:t>Struttura Responsabile</w:t>
                      </w:r>
                      <w:r w:rsidRPr="00A86CB2">
                        <w:rPr>
                          <w:sz w:val="18"/>
                          <w:szCs w:val="18"/>
                        </w:rPr>
                        <w:t xml:space="preserve">: </w:t>
                      </w:r>
                    </w:p>
                    <w:p w14:paraId="716FF050" w14:textId="77777777" w:rsidR="00F76FB5" w:rsidRPr="00A86CB2" w:rsidRDefault="00F76FB5" w:rsidP="00F76FB5">
                      <w:pPr>
                        <w:rPr>
                          <w:sz w:val="18"/>
                          <w:szCs w:val="18"/>
                        </w:rPr>
                      </w:pPr>
                      <w:r w:rsidRPr="00A86CB2">
                        <w:rPr>
                          <w:sz w:val="18"/>
                          <w:szCs w:val="18"/>
                        </w:rPr>
                        <w:t xml:space="preserve">Prof.______ </w:t>
                      </w:r>
                    </w:p>
                    <w:p w14:paraId="6E632878" w14:textId="77777777" w:rsidR="00F76FB5" w:rsidRPr="00A86CB2" w:rsidRDefault="00F76FB5" w:rsidP="00F76FB5">
                      <w:pPr>
                        <w:rPr>
                          <w:sz w:val="18"/>
                          <w:szCs w:val="18"/>
                        </w:rPr>
                      </w:pPr>
                      <w:r w:rsidRPr="00A86CB2">
                        <w:rPr>
                          <w:sz w:val="18"/>
                          <w:szCs w:val="18"/>
                        </w:rPr>
                        <w:t xml:space="preserve">Unità organizzativa responsabile della procedura di affidamento: Ufficio _________ Responsabile: Dott.____ </w:t>
                      </w:r>
                    </w:p>
                    <w:p w14:paraId="6D1463B9" w14:textId="77777777" w:rsidR="00F76FB5" w:rsidRPr="00A86CB2" w:rsidRDefault="00F76FB5" w:rsidP="00F76FB5">
                      <w:pPr>
                        <w:rPr>
                          <w:sz w:val="18"/>
                          <w:szCs w:val="18"/>
                        </w:rPr>
                      </w:pPr>
                      <w:r w:rsidRPr="00A86CB2">
                        <w:rPr>
                          <w:sz w:val="18"/>
                          <w:szCs w:val="18"/>
                        </w:rPr>
                        <w:t>Responsabile Unico del Progetto: _____________</w:t>
                      </w:r>
                    </w:p>
                    <w:p w14:paraId="4242B235" w14:textId="77777777" w:rsidR="00F76FB5" w:rsidRPr="00A86CB2" w:rsidRDefault="00F76FB5" w:rsidP="00F76FB5">
                      <w:pPr>
                        <w:rPr>
                          <w:sz w:val="18"/>
                          <w:szCs w:val="18"/>
                        </w:rPr>
                      </w:pPr>
                    </w:p>
                    <w:p w14:paraId="13BB7ACA" w14:textId="77777777" w:rsidR="00F76FB5" w:rsidRPr="00A86CB2" w:rsidRDefault="00F76FB5" w:rsidP="00F76FB5">
                      <w:pPr>
                        <w:rPr>
                          <w:sz w:val="18"/>
                          <w:szCs w:val="18"/>
                        </w:rPr>
                      </w:pPr>
                    </w:p>
                    <w:p w14:paraId="1A626190" w14:textId="77777777" w:rsidR="00F76FB5" w:rsidRPr="00A86CB2" w:rsidRDefault="00F76FB5" w:rsidP="00F76FB5">
                      <w:pPr>
                        <w:rPr>
                          <w:sz w:val="18"/>
                          <w:szCs w:val="18"/>
                        </w:rPr>
                      </w:pPr>
                    </w:p>
                    <w:p w14:paraId="4B45A468" w14:textId="77777777" w:rsidR="00F76FB5" w:rsidRPr="00A86CB2" w:rsidRDefault="00F76FB5" w:rsidP="00F76FB5"/>
                    <w:p w14:paraId="49C1147B" w14:textId="77777777" w:rsidR="00F76FB5" w:rsidRPr="00A86CB2" w:rsidRDefault="00F76FB5" w:rsidP="00F76FB5">
                      <w:pPr>
                        <w:jc w:val="center"/>
                      </w:pPr>
                    </w:p>
                  </w:txbxContent>
                </v:textbox>
              </v:rect>
            </w:pict>
          </mc:Fallback>
        </mc:AlternateContent>
      </w:r>
    </w:p>
    <w:p w14:paraId="0224BBD4" w14:textId="77777777" w:rsidR="00F76FB5" w:rsidRPr="009E6EEF" w:rsidRDefault="00F76FB5" w:rsidP="00F76FB5">
      <w:pPr>
        <w:rPr>
          <w:rFonts w:ascii="Times New Roman" w:hAnsi="Times New Roman" w:cs="Times New Roman"/>
        </w:rPr>
      </w:pPr>
    </w:p>
    <w:p w14:paraId="6470704B" w14:textId="77777777" w:rsidR="00F76FB5" w:rsidRPr="009E6EEF" w:rsidRDefault="00F76FB5" w:rsidP="00F76FB5">
      <w:pPr>
        <w:rPr>
          <w:rFonts w:ascii="Times New Roman" w:hAnsi="Times New Roman" w:cs="Times New Roman"/>
        </w:rPr>
      </w:pPr>
    </w:p>
    <w:p w14:paraId="7790ED60" w14:textId="7E5A92E0" w:rsidR="00F76FB5" w:rsidRPr="009E6EEF" w:rsidRDefault="00F76FB5" w:rsidP="00F76FB5">
      <w:pPr>
        <w:rPr>
          <w:rFonts w:ascii="Times New Roman" w:hAnsi="Times New Roman" w:cs="Times New Roman"/>
        </w:rPr>
      </w:pPr>
      <w:r w:rsidRPr="009E6EEF">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4972AA25" wp14:editId="12D1313C">
                <wp:simplePos x="0" y="0"/>
                <wp:positionH relativeFrom="column">
                  <wp:posOffset>693420</wp:posOffset>
                </wp:positionH>
                <wp:positionV relativeFrom="paragraph">
                  <wp:posOffset>6781800</wp:posOffset>
                </wp:positionV>
                <wp:extent cx="2339340" cy="1432560"/>
                <wp:effectExtent l="0" t="0" r="3810" b="0"/>
                <wp:wrapNone/>
                <wp:docPr id="1025189638"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9340" cy="1432560"/>
                        </a:xfrm>
                        <a:prstGeom prst="rect">
                          <a:avLst/>
                        </a:prstGeom>
                        <a:solidFill>
                          <a:sysClr val="window" lastClr="FFFFFF"/>
                        </a:solidFill>
                        <a:ln w="12700" cap="flat" cmpd="sng" algn="ctr">
                          <a:solidFill>
                            <a:srgbClr val="70AD47"/>
                          </a:solidFill>
                          <a:prstDash val="solid"/>
                          <a:miter lim="800000"/>
                        </a:ln>
                        <a:effectLst/>
                      </wps:spPr>
                      <wps:txbx>
                        <w:txbxContent>
                          <w:p w14:paraId="69AE8A67" w14:textId="77777777" w:rsidR="00F76FB5" w:rsidRPr="00A86CB2" w:rsidRDefault="00F76FB5" w:rsidP="00F76FB5">
                            <w:pPr>
                              <w:rPr>
                                <w:sz w:val="18"/>
                                <w:szCs w:val="18"/>
                              </w:rPr>
                            </w:pPr>
                            <w:r w:rsidRPr="00A86CB2">
                              <w:rPr>
                                <w:color w:val="4472C4" w:themeColor="accent1"/>
                                <w:sz w:val="18"/>
                                <w:szCs w:val="18"/>
                              </w:rPr>
                              <w:t>Struttura Responsabile</w:t>
                            </w:r>
                            <w:r w:rsidRPr="00A86CB2">
                              <w:rPr>
                                <w:sz w:val="18"/>
                                <w:szCs w:val="18"/>
                              </w:rPr>
                              <w:t xml:space="preserve">: </w:t>
                            </w:r>
                          </w:p>
                          <w:p w14:paraId="68009357" w14:textId="77777777" w:rsidR="00F76FB5" w:rsidRPr="00A86CB2" w:rsidRDefault="00F76FB5" w:rsidP="00F76FB5">
                            <w:pPr>
                              <w:rPr>
                                <w:sz w:val="18"/>
                                <w:szCs w:val="18"/>
                              </w:rPr>
                            </w:pPr>
                            <w:r w:rsidRPr="00A86CB2">
                              <w:rPr>
                                <w:sz w:val="18"/>
                                <w:szCs w:val="18"/>
                              </w:rPr>
                              <w:t xml:space="preserve">Prof.______ </w:t>
                            </w:r>
                          </w:p>
                          <w:p w14:paraId="79216F75" w14:textId="77777777" w:rsidR="00F76FB5" w:rsidRPr="00A86CB2" w:rsidRDefault="00F76FB5" w:rsidP="00F76FB5">
                            <w:pPr>
                              <w:rPr>
                                <w:sz w:val="18"/>
                                <w:szCs w:val="18"/>
                              </w:rPr>
                            </w:pPr>
                            <w:r w:rsidRPr="00A86CB2">
                              <w:rPr>
                                <w:sz w:val="18"/>
                                <w:szCs w:val="18"/>
                              </w:rPr>
                              <w:t xml:space="preserve">Unità organizzativa responsabile della procedura di affidamento: Ufficio _________ Responsabile: Dott.____ </w:t>
                            </w:r>
                          </w:p>
                          <w:p w14:paraId="12BDC934" w14:textId="77777777" w:rsidR="00F76FB5" w:rsidRPr="00A86CB2" w:rsidRDefault="00F76FB5" w:rsidP="00F76FB5">
                            <w:pPr>
                              <w:rPr>
                                <w:sz w:val="18"/>
                                <w:szCs w:val="18"/>
                              </w:rPr>
                            </w:pPr>
                            <w:r w:rsidRPr="00A86CB2">
                              <w:rPr>
                                <w:sz w:val="18"/>
                                <w:szCs w:val="18"/>
                              </w:rPr>
                              <w:t>Responsabile Unico del Progetto: _____________</w:t>
                            </w:r>
                          </w:p>
                          <w:p w14:paraId="15DC805F" w14:textId="77777777" w:rsidR="00F76FB5" w:rsidRPr="00A86CB2" w:rsidRDefault="00F76FB5" w:rsidP="00F76FB5">
                            <w:pPr>
                              <w:rPr>
                                <w:sz w:val="18"/>
                                <w:szCs w:val="18"/>
                              </w:rPr>
                            </w:pPr>
                          </w:p>
                          <w:p w14:paraId="473583FE" w14:textId="77777777" w:rsidR="00F76FB5" w:rsidRPr="00A86CB2" w:rsidRDefault="00F76FB5" w:rsidP="00F76FB5">
                            <w:pPr>
                              <w:rPr>
                                <w:sz w:val="18"/>
                                <w:szCs w:val="18"/>
                              </w:rPr>
                            </w:pPr>
                          </w:p>
                          <w:p w14:paraId="6B158C0D" w14:textId="77777777" w:rsidR="00F76FB5" w:rsidRPr="00A86CB2" w:rsidRDefault="00F76FB5" w:rsidP="00F76FB5">
                            <w:pPr>
                              <w:rPr>
                                <w:sz w:val="18"/>
                                <w:szCs w:val="18"/>
                              </w:rPr>
                            </w:pPr>
                          </w:p>
                          <w:p w14:paraId="34AAB454" w14:textId="77777777" w:rsidR="00F76FB5" w:rsidRPr="00A86CB2" w:rsidRDefault="00F76FB5" w:rsidP="00F76FB5"/>
                          <w:p w14:paraId="13D4B9AF" w14:textId="77777777" w:rsidR="00F76FB5" w:rsidRPr="00A86CB2" w:rsidRDefault="00F76FB5" w:rsidP="00F76F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2AA25" id="Rettangolo 1" o:spid="_x0000_s1029" style="position:absolute;margin-left:54.6pt;margin-top:534pt;width:184.2pt;height:11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" fillcolor="window" strokecolor="#70ad47" strokeweight="1pt">
                <v:path arrowok="t"/>
                <v:textbox>
                  <w:txbxContent>
                    <w:p w14:paraId="69AE8A67" w14:textId="77777777" w:rsidR="00F76FB5" w:rsidRPr="00A86CB2" w:rsidRDefault="00F76FB5" w:rsidP="00F76FB5">
                      <w:pPr>
                        <w:rPr>
                          <w:sz w:val="18"/>
                          <w:szCs w:val="18"/>
                        </w:rPr>
                      </w:pPr>
                      <w:r w:rsidRPr="00A86CB2">
                        <w:rPr>
                          <w:color w:val="4472C4" w:themeColor="accent1"/>
                          <w:sz w:val="18"/>
                          <w:szCs w:val="18"/>
                        </w:rPr>
                        <w:t>Struttura Responsabile</w:t>
                      </w:r>
                      <w:r w:rsidRPr="00A86CB2">
                        <w:rPr>
                          <w:sz w:val="18"/>
                          <w:szCs w:val="18"/>
                        </w:rPr>
                        <w:t xml:space="preserve">: </w:t>
                      </w:r>
                    </w:p>
                    <w:p w14:paraId="68009357" w14:textId="77777777" w:rsidR="00F76FB5" w:rsidRPr="00A86CB2" w:rsidRDefault="00F76FB5" w:rsidP="00F76FB5">
                      <w:pPr>
                        <w:rPr>
                          <w:sz w:val="18"/>
                          <w:szCs w:val="18"/>
                        </w:rPr>
                      </w:pPr>
                      <w:r w:rsidRPr="00A86CB2">
                        <w:rPr>
                          <w:sz w:val="18"/>
                          <w:szCs w:val="18"/>
                        </w:rPr>
                        <w:t xml:space="preserve">Prof.______ </w:t>
                      </w:r>
                    </w:p>
                    <w:p w14:paraId="79216F75" w14:textId="77777777" w:rsidR="00F76FB5" w:rsidRPr="00A86CB2" w:rsidRDefault="00F76FB5" w:rsidP="00F76FB5">
                      <w:pPr>
                        <w:rPr>
                          <w:sz w:val="18"/>
                          <w:szCs w:val="18"/>
                        </w:rPr>
                      </w:pPr>
                      <w:r w:rsidRPr="00A86CB2">
                        <w:rPr>
                          <w:sz w:val="18"/>
                          <w:szCs w:val="18"/>
                        </w:rPr>
                        <w:t xml:space="preserve">Unità organizzativa responsabile della procedura di affidamento: Ufficio _________ Responsabile: Dott.____ </w:t>
                      </w:r>
                    </w:p>
                    <w:p w14:paraId="12BDC934" w14:textId="77777777" w:rsidR="00F76FB5" w:rsidRPr="00A86CB2" w:rsidRDefault="00F76FB5" w:rsidP="00F76FB5">
                      <w:pPr>
                        <w:rPr>
                          <w:sz w:val="18"/>
                          <w:szCs w:val="18"/>
                        </w:rPr>
                      </w:pPr>
                      <w:r w:rsidRPr="00A86CB2">
                        <w:rPr>
                          <w:sz w:val="18"/>
                          <w:szCs w:val="18"/>
                        </w:rPr>
                        <w:t>Responsabile Unico del Progetto: _____________</w:t>
                      </w:r>
                    </w:p>
                    <w:p w14:paraId="15DC805F" w14:textId="77777777" w:rsidR="00F76FB5" w:rsidRPr="00A86CB2" w:rsidRDefault="00F76FB5" w:rsidP="00F76FB5">
                      <w:pPr>
                        <w:rPr>
                          <w:sz w:val="18"/>
                          <w:szCs w:val="18"/>
                        </w:rPr>
                      </w:pPr>
                    </w:p>
                    <w:p w14:paraId="473583FE" w14:textId="77777777" w:rsidR="00F76FB5" w:rsidRPr="00A86CB2" w:rsidRDefault="00F76FB5" w:rsidP="00F76FB5">
                      <w:pPr>
                        <w:rPr>
                          <w:sz w:val="18"/>
                          <w:szCs w:val="18"/>
                        </w:rPr>
                      </w:pPr>
                    </w:p>
                    <w:p w14:paraId="6B158C0D" w14:textId="77777777" w:rsidR="00F76FB5" w:rsidRPr="00A86CB2" w:rsidRDefault="00F76FB5" w:rsidP="00F76FB5">
                      <w:pPr>
                        <w:rPr>
                          <w:sz w:val="18"/>
                          <w:szCs w:val="18"/>
                        </w:rPr>
                      </w:pPr>
                    </w:p>
                    <w:p w14:paraId="34AAB454" w14:textId="77777777" w:rsidR="00F76FB5" w:rsidRPr="00A86CB2" w:rsidRDefault="00F76FB5" w:rsidP="00F76FB5"/>
                    <w:p w14:paraId="13D4B9AF" w14:textId="77777777" w:rsidR="00F76FB5" w:rsidRPr="00A86CB2" w:rsidRDefault="00F76FB5" w:rsidP="00F76FB5">
                      <w:pPr>
                        <w:jc w:val="center"/>
                      </w:pPr>
                    </w:p>
                  </w:txbxContent>
                </v:textbox>
              </v:rect>
            </w:pict>
          </mc:Fallback>
        </mc:AlternateContent>
      </w:r>
    </w:p>
    <w:sectPr w:rsidR="00F76FB5" w:rsidRPr="009E6EEF" w:rsidSect="001E383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EFA67" w14:textId="77777777" w:rsidR="0071057F" w:rsidRDefault="0071057F" w:rsidP="00E81D5C">
      <w:pPr>
        <w:spacing w:before="0" w:after="0"/>
      </w:pPr>
      <w:r>
        <w:separator/>
      </w:r>
    </w:p>
  </w:endnote>
  <w:endnote w:type="continuationSeparator" w:id="0">
    <w:p w14:paraId="28D19353" w14:textId="77777777" w:rsidR="0071057F" w:rsidRDefault="0071057F" w:rsidP="00E81D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niLogo">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49314"/>
      <w:docPartObj>
        <w:docPartGallery w:val="Page Numbers (Bottom of Page)"/>
        <w:docPartUnique/>
      </w:docPartObj>
    </w:sdtPr>
    <w:sdtEndPr/>
    <w:sdtContent>
      <w:p w14:paraId="28B1909A" w14:textId="77777777" w:rsidR="00E81D5C" w:rsidRDefault="008A02E8">
        <w:pPr>
          <w:pStyle w:val="Pidipagina"/>
          <w:jc w:val="right"/>
        </w:pPr>
        <w:r>
          <w:fldChar w:fldCharType="begin"/>
        </w:r>
        <w:r w:rsidR="00E81D5C">
          <w:instrText>PAGE   \* MERGEFORMAT</w:instrText>
        </w:r>
        <w:r>
          <w:fldChar w:fldCharType="separate"/>
        </w:r>
        <w:r w:rsidR="00414F6E">
          <w:rPr>
            <w:noProof/>
          </w:rPr>
          <w:t>1</w:t>
        </w:r>
        <w:r>
          <w:fldChar w:fldCharType="end"/>
        </w:r>
      </w:p>
    </w:sdtContent>
  </w:sdt>
  <w:p w14:paraId="3F052CA0" w14:textId="77777777" w:rsidR="00E81D5C" w:rsidRDefault="00E81D5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9FDDD" w14:textId="77777777" w:rsidR="0071057F" w:rsidRDefault="0071057F" w:rsidP="00E81D5C">
      <w:pPr>
        <w:spacing w:before="0" w:after="0"/>
      </w:pPr>
      <w:r>
        <w:separator/>
      </w:r>
    </w:p>
  </w:footnote>
  <w:footnote w:type="continuationSeparator" w:id="0">
    <w:p w14:paraId="591FF5D3" w14:textId="77777777" w:rsidR="0071057F" w:rsidRDefault="0071057F" w:rsidP="00E81D5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26B3D" w14:textId="77777777" w:rsidR="00C977E2" w:rsidRDefault="00C977E2" w:rsidP="00C977E2">
    <w:pPr>
      <w:widowControl w:val="0"/>
      <w:spacing w:line="240" w:lineRule="atLeast"/>
      <w:ind w:left="630" w:right="-1" w:hanging="630"/>
      <w:jc w:val="center"/>
      <w:rPr>
        <w:rFonts w:ascii="Garamond" w:hAnsi="Garamond"/>
        <w:color w:val="000000"/>
        <w:kern w:val="18"/>
        <w:sz w:val="52"/>
        <w:szCs w:val="52"/>
      </w:rPr>
    </w:pPr>
    <w:r>
      <w:rPr>
        <w:rFonts w:ascii="UniLogo" w:hAnsi="UniLogo"/>
        <w:noProof/>
        <w:sz w:val="36"/>
        <w:lang w:eastAsia="it-IT"/>
      </w:rPr>
      <w:drawing>
        <wp:anchor distT="0" distB="0" distL="114300" distR="114300" simplePos="0" relativeHeight="251659264" behindDoc="0" locked="0" layoutInCell="1" allowOverlap="1" wp14:anchorId="0EF3BA19" wp14:editId="3736F74C">
          <wp:simplePos x="0" y="0"/>
          <wp:positionH relativeFrom="column">
            <wp:posOffset>-83820</wp:posOffset>
          </wp:positionH>
          <wp:positionV relativeFrom="paragraph">
            <wp:posOffset>-187325</wp:posOffset>
          </wp:positionV>
          <wp:extent cx="759460" cy="741680"/>
          <wp:effectExtent l="0" t="0" r="2540" b="127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290" t="4288" r="9546" b="8472"/>
                  <a:stretch/>
                </pic:blipFill>
                <pic:spPr bwMode="auto">
                  <a:xfrm>
                    <a:off x="0" y="0"/>
                    <a:ext cx="759460" cy="74168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Garamond" w:hAnsi="Garamond"/>
        <w:color w:val="000000"/>
        <w:kern w:val="18"/>
        <w:sz w:val="52"/>
      </w:rPr>
      <w:t xml:space="preserve">        </w:t>
    </w:r>
    <w:r w:rsidRPr="0089545A">
      <w:rPr>
        <w:rFonts w:ascii="Garamond" w:hAnsi="Garamond"/>
        <w:color w:val="000000"/>
        <w:kern w:val="18"/>
        <w:sz w:val="52"/>
      </w:rPr>
      <w:t>U</w:t>
    </w:r>
    <w:r w:rsidRPr="0089545A">
      <w:rPr>
        <w:rFonts w:ascii="Garamond" w:hAnsi="Garamond"/>
        <w:color w:val="000000"/>
        <w:kern w:val="18"/>
        <w:sz w:val="32"/>
        <w:szCs w:val="32"/>
      </w:rPr>
      <w:t xml:space="preserve">NIVERSITA’ DEGLI </w:t>
    </w:r>
    <w:r w:rsidRPr="0089545A">
      <w:rPr>
        <w:rFonts w:ascii="Garamond" w:hAnsi="Garamond"/>
        <w:color w:val="000000"/>
        <w:kern w:val="18"/>
        <w:sz w:val="52"/>
        <w:szCs w:val="52"/>
      </w:rPr>
      <w:t>S</w:t>
    </w:r>
    <w:r w:rsidRPr="0089545A">
      <w:rPr>
        <w:rFonts w:ascii="Garamond" w:hAnsi="Garamond"/>
        <w:color w:val="000000"/>
        <w:kern w:val="18"/>
        <w:sz w:val="40"/>
        <w:szCs w:val="40"/>
      </w:rPr>
      <w:t>T</w:t>
    </w:r>
    <w:r w:rsidRPr="0089545A">
      <w:rPr>
        <w:rFonts w:ascii="Garamond" w:hAnsi="Garamond"/>
        <w:color w:val="000000"/>
        <w:kern w:val="18"/>
        <w:sz w:val="32"/>
        <w:szCs w:val="32"/>
      </w:rPr>
      <w:t xml:space="preserve">UDI DI </w:t>
    </w:r>
    <w:r w:rsidRPr="0089545A">
      <w:rPr>
        <w:rFonts w:ascii="Garamond" w:hAnsi="Garamond"/>
        <w:color w:val="000000"/>
        <w:kern w:val="18"/>
        <w:sz w:val="52"/>
        <w:szCs w:val="52"/>
      </w:rPr>
      <w:t>N</w:t>
    </w:r>
    <w:r w:rsidRPr="0089545A">
      <w:rPr>
        <w:rFonts w:ascii="Garamond" w:hAnsi="Garamond"/>
        <w:color w:val="000000"/>
        <w:kern w:val="18"/>
        <w:sz w:val="32"/>
        <w:szCs w:val="32"/>
      </w:rPr>
      <w:t xml:space="preserve">APOLI </w:t>
    </w:r>
    <w:r w:rsidRPr="0089545A">
      <w:rPr>
        <w:rFonts w:ascii="Garamond" w:hAnsi="Garamond"/>
        <w:color w:val="000000"/>
        <w:kern w:val="18"/>
        <w:sz w:val="52"/>
        <w:szCs w:val="52"/>
      </w:rPr>
      <w:t>F</w:t>
    </w:r>
    <w:r w:rsidRPr="0089545A">
      <w:rPr>
        <w:rFonts w:ascii="Garamond" w:hAnsi="Garamond"/>
        <w:color w:val="000000"/>
        <w:kern w:val="18"/>
        <w:sz w:val="32"/>
        <w:szCs w:val="32"/>
      </w:rPr>
      <w:t xml:space="preserve">EDERICO </w:t>
    </w:r>
    <w:r w:rsidRPr="0089545A">
      <w:rPr>
        <w:rFonts w:ascii="Garamond" w:hAnsi="Garamond"/>
        <w:color w:val="000000"/>
        <w:kern w:val="18"/>
        <w:sz w:val="52"/>
        <w:szCs w:val="52"/>
      </w:rPr>
      <w:t>II</w:t>
    </w:r>
  </w:p>
  <w:p w14:paraId="4EE8CCBD" w14:textId="77777777" w:rsidR="00C977E2" w:rsidRDefault="00C977E2">
    <w:pPr>
      <w:pStyle w:val="Intestazione"/>
    </w:pPr>
  </w:p>
  <w:p w14:paraId="540356BC" w14:textId="77777777" w:rsidR="00C977E2" w:rsidRDefault="00C977E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3828"/>
    <w:multiLevelType w:val="hybridMultilevel"/>
    <w:tmpl w:val="509241D2"/>
    <w:lvl w:ilvl="0" w:tplc="511E4F3E">
      <w:numFmt w:val="bullet"/>
      <w:lvlText w:val="-"/>
      <w:lvlJc w:val="left"/>
      <w:pPr>
        <w:ind w:left="643" w:hanging="360"/>
      </w:pPr>
      <w:rPr>
        <w:rFonts w:ascii="Calibri" w:eastAsiaTheme="minorHAnsi" w:hAnsi="Calibri" w:cs="Calibri"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1" w15:restartNumberingAfterBreak="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8560B2"/>
    <w:multiLevelType w:val="hybridMultilevel"/>
    <w:tmpl w:val="7CB6E6C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4" w15:restartNumberingAfterBreak="0">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0F3C1E03"/>
    <w:multiLevelType w:val="hybridMultilevel"/>
    <w:tmpl w:val="374827F0"/>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6" w15:restartNumberingAfterBreak="0">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7"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9007E2B"/>
    <w:multiLevelType w:val="hybridMultilevel"/>
    <w:tmpl w:val="F410CB1A"/>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10" w15:restartNumberingAfterBreak="0">
    <w:nsid w:val="6F206749"/>
    <w:multiLevelType w:val="hybridMultilevel"/>
    <w:tmpl w:val="A41083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211115631">
    <w:abstractNumId w:val="1"/>
  </w:num>
  <w:num w:numId="2" w16cid:durableId="1347169551">
    <w:abstractNumId w:val="8"/>
  </w:num>
  <w:num w:numId="3" w16cid:durableId="1015767452">
    <w:abstractNumId w:val="9"/>
  </w:num>
  <w:num w:numId="4" w16cid:durableId="1744067530">
    <w:abstractNumId w:val="5"/>
  </w:num>
  <w:num w:numId="5" w16cid:durableId="854878361">
    <w:abstractNumId w:val="4"/>
  </w:num>
  <w:num w:numId="6" w16cid:durableId="296690906">
    <w:abstractNumId w:val="6"/>
  </w:num>
  <w:num w:numId="7" w16cid:durableId="882064421">
    <w:abstractNumId w:val="3"/>
  </w:num>
  <w:num w:numId="8" w16cid:durableId="2053724616">
    <w:abstractNumId w:val="7"/>
  </w:num>
  <w:num w:numId="9" w16cid:durableId="1752041596">
    <w:abstractNumId w:val="11"/>
  </w:num>
  <w:num w:numId="10" w16cid:durableId="58403418">
    <w:abstractNumId w:val="10"/>
  </w:num>
  <w:num w:numId="11" w16cid:durableId="1110123732">
    <w:abstractNumId w:val="0"/>
  </w:num>
  <w:num w:numId="12" w16cid:durableId="169565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D5C"/>
    <w:rsid w:val="000062A1"/>
    <w:rsid w:val="00064122"/>
    <w:rsid w:val="00074A2A"/>
    <w:rsid w:val="00076D13"/>
    <w:rsid w:val="00086CFE"/>
    <w:rsid w:val="00091139"/>
    <w:rsid w:val="000D0394"/>
    <w:rsid w:val="000E1195"/>
    <w:rsid w:val="00132CBB"/>
    <w:rsid w:val="00190B27"/>
    <w:rsid w:val="001A5C28"/>
    <w:rsid w:val="001E3831"/>
    <w:rsid w:val="002103CB"/>
    <w:rsid w:val="00244228"/>
    <w:rsid w:val="00263EE4"/>
    <w:rsid w:val="002741A7"/>
    <w:rsid w:val="00281EDC"/>
    <w:rsid w:val="00282021"/>
    <w:rsid w:val="002A52D3"/>
    <w:rsid w:val="002B3DE8"/>
    <w:rsid w:val="002B7006"/>
    <w:rsid w:val="002F63DA"/>
    <w:rsid w:val="0037303D"/>
    <w:rsid w:val="00392CC3"/>
    <w:rsid w:val="003979B5"/>
    <w:rsid w:val="003A1890"/>
    <w:rsid w:val="003B115D"/>
    <w:rsid w:val="003C6C6B"/>
    <w:rsid w:val="003F5CE7"/>
    <w:rsid w:val="00404949"/>
    <w:rsid w:val="004146CD"/>
    <w:rsid w:val="00414F6E"/>
    <w:rsid w:val="00441E42"/>
    <w:rsid w:val="00446918"/>
    <w:rsid w:val="004634E9"/>
    <w:rsid w:val="00490866"/>
    <w:rsid w:val="004E796E"/>
    <w:rsid w:val="00504ADC"/>
    <w:rsid w:val="00507C75"/>
    <w:rsid w:val="00584770"/>
    <w:rsid w:val="005C337A"/>
    <w:rsid w:val="0063673E"/>
    <w:rsid w:val="006E41E8"/>
    <w:rsid w:val="007048D1"/>
    <w:rsid w:val="00707E65"/>
    <w:rsid w:val="0071057F"/>
    <w:rsid w:val="007517A1"/>
    <w:rsid w:val="007B385F"/>
    <w:rsid w:val="007C3FA5"/>
    <w:rsid w:val="007E2B5C"/>
    <w:rsid w:val="007E5FFE"/>
    <w:rsid w:val="007F582C"/>
    <w:rsid w:val="00800C77"/>
    <w:rsid w:val="0083186D"/>
    <w:rsid w:val="008960F3"/>
    <w:rsid w:val="008A02E8"/>
    <w:rsid w:val="008B04C6"/>
    <w:rsid w:val="008C4389"/>
    <w:rsid w:val="008E4B85"/>
    <w:rsid w:val="00926E01"/>
    <w:rsid w:val="00927E61"/>
    <w:rsid w:val="00945634"/>
    <w:rsid w:val="00963BF8"/>
    <w:rsid w:val="00970FE7"/>
    <w:rsid w:val="009A1648"/>
    <w:rsid w:val="009A51AF"/>
    <w:rsid w:val="009B003C"/>
    <w:rsid w:val="009E55E5"/>
    <w:rsid w:val="009E6EEF"/>
    <w:rsid w:val="00A3789D"/>
    <w:rsid w:val="00A43D06"/>
    <w:rsid w:val="00A559F0"/>
    <w:rsid w:val="00A65F40"/>
    <w:rsid w:val="00A6737A"/>
    <w:rsid w:val="00A6751F"/>
    <w:rsid w:val="00AA329A"/>
    <w:rsid w:val="00AC6B32"/>
    <w:rsid w:val="00AD6D86"/>
    <w:rsid w:val="00AE2A9A"/>
    <w:rsid w:val="00B14BF6"/>
    <w:rsid w:val="00B57271"/>
    <w:rsid w:val="00BB325D"/>
    <w:rsid w:val="00C1507D"/>
    <w:rsid w:val="00C51343"/>
    <w:rsid w:val="00C543BF"/>
    <w:rsid w:val="00C835C7"/>
    <w:rsid w:val="00C977E2"/>
    <w:rsid w:val="00CA5835"/>
    <w:rsid w:val="00CD208C"/>
    <w:rsid w:val="00CF4541"/>
    <w:rsid w:val="00CF7BB0"/>
    <w:rsid w:val="00D016E0"/>
    <w:rsid w:val="00D176DB"/>
    <w:rsid w:val="00D50726"/>
    <w:rsid w:val="00D537A5"/>
    <w:rsid w:val="00D57039"/>
    <w:rsid w:val="00D80C74"/>
    <w:rsid w:val="00D866CB"/>
    <w:rsid w:val="00DC715E"/>
    <w:rsid w:val="00E00399"/>
    <w:rsid w:val="00E81D5C"/>
    <w:rsid w:val="00E852AB"/>
    <w:rsid w:val="00E8670C"/>
    <w:rsid w:val="00EC7A63"/>
    <w:rsid w:val="00F06C34"/>
    <w:rsid w:val="00F10E40"/>
    <w:rsid w:val="00F14F09"/>
    <w:rsid w:val="00F16169"/>
    <w:rsid w:val="00F561D1"/>
    <w:rsid w:val="00F611F7"/>
    <w:rsid w:val="00F624D0"/>
    <w:rsid w:val="00F64E49"/>
    <w:rsid w:val="00F76FB5"/>
    <w:rsid w:val="00F85822"/>
    <w:rsid w:val="00F8789B"/>
    <w:rsid w:val="00FD7A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35C1"/>
  <w15:docId w15:val="{ECFB22B1-46F2-4B17-891A-66754A65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1D5C"/>
    <w:pPr>
      <w:spacing w:before="120" w:after="120" w:line="240" w:lineRule="auto"/>
    </w:pPr>
  </w:style>
  <w:style w:type="paragraph" w:styleId="Titolo1">
    <w:name w:val="heading 1"/>
    <w:basedOn w:val="Normale"/>
    <w:next w:val="Normale"/>
    <w:link w:val="Titolo1Carattere"/>
    <w:uiPriority w:val="9"/>
    <w:qFormat/>
    <w:rsid w:val="00E81D5C"/>
    <w:pPr>
      <w:keepNext/>
      <w:keepLines/>
      <w:spacing w:before="240" w:after="0"/>
      <w:outlineLvl w:val="0"/>
    </w:pPr>
    <w:rPr>
      <w:rFonts w:eastAsiaTheme="majorEastAsia" w:cstheme="majorBidi"/>
      <w:b/>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81D5C"/>
    <w:rPr>
      <w:rFonts w:eastAsiaTheme="majorEastAsia" w:cstheme="majorBidi"/>
      <w:b/>
      <w:sz w:val="24"/>
      <w:szCs w:val="32"/>
    </w:rPr>
  </w:style>
  <w:style w:type="paragraph" w:styleId="Paragrafoelenco">
    <w:name w:val="List Paragraph"/>
    <w:basedOn w:val="Normale"/>
    <w:uiPriority w:val="34"/>
    <w:qFormat/>
    <w:rsid w:val="00E81D5C"/>
    <w:pPr>
      <w:ind w:left="720"/>
      <w:contextualSpacing/>
    </w:pPr>
  </w:style>
  <w:style w:type="character" w:styleId="Collegamentoipertestuale">
    <w:name w:val="Hyperlink"/>
    <w:basedOn w:val="Carpredefinitoparagrafo"/>
    <w:uiPriority w:val="99"/>
    <w:unhideWhenUsed/>
    <w:rsid w:val="00E81D5C"/>
    <w:rPr>
      <w:color w:val="0563C1" w:themeColor="hyperlink"/>
      <w:u w:val="single"/>
    </w:rPr>
  </w:style>
  <w:style w:type="paragraph" w:styleId="Rientrocorpodeltesto">
    <w:name w:val="Body Text Indent"/>
    <w:basedOn w:val="Normale"/>
    <w:link w:val="RientrocorpodeltestoCarattere"/>
    <w:uiPriority w:val="99"/>
    <w:semiHidden/>
    <w:unhideWhenUsed/>
    <w:rsid w:val="00E81D5C"/>
    <w:pPr>
      <w:ind w:left="283"/>
    </w:pPr>
  </w:style>
  <w:style w:type="character" w:customStyle="1" w:styleId="RientrocorpodeltestoCarattere">
    <w:name w:val="Rientro corpo del testo Carattere"/>
    <w:basedOn w:val="Carpredefinitoparagrafo"/>
    <w:link w:val="Rientrocorpodeltesto"/>
    <w:uiPriority w:val="99"/>
    <w:semiHidden/>
    <w:rsid w:val="00E81D5C"/>
  </w:style>
  <w:style w:type="paragraph" w:styleId="Testofumetto">
    <w:name w:val="Balloon Text"/>
    <w:basedOn w:val="Normale"/>
    <w:link w:val="TestofumettoCarattere"/>
    <w:uiPriority w:val="99"/>
    <w:semiHidden/>
    <w:unhideWhenUsed/>
    <w:rsid w:val="00E81D5C"/>
    <w:pPr>
      <w:spacing w:before="0"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81D5C"/>
    <w:rPr>
      <w:rFonts w:ascii="Segoe UI" w:hAnsi="Segoe UI" w:cs="Segoe UI"/>
      <w:sz w:val="18"/>
      <w:szCs w:val="18"/>
    </w:rPr>
  </w:style>
  <w:style w:type="paragraph" w:styleId="Intestazione">
    <w:name w:val="header"/>
    <w:basedOn w:val="Normale"/>
    <w:link w:val="IntestazioneCarattere"/>
    <w:uiPriority w:val="99"/>
    <w:unhideWhenUsed/>
    <w:rsid w:val="00E81D5C"/>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E81D5C"/>
  </w:style>
  <w:style w:type="paragraph" w:styleId="Pidipagina">
    <w:name w:val="footer"/>
    <w:basedOn w:val="Normale"/>
    <w:link w:val="PidipaginaCarattere"/>
    <w:uiPriority w:val="99"/>
    <w:unhideWhenUsed/>
    <w:rsid w:val="00E81D5C"/>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E81D5C"/>
  </w:style>
  <w:style w:type="paragraph" w:styleId="Nessunaspaziatura">
    <w:name w:val="No Spacing"/>
    <w:uiPriority w:val="1"/>
    <w:qFormat/>
    <w:rsid w:val="000062A1"/>
    <w:pPr>
      <w:spacing w:after="0" w:line="240" w:lineRule="auto"/>
    </w:pPr>
  </w:style>
  <w:style w:type="character" w:styleId="Menzionenonrisolta">
    <w:name w:val="Unresolved Mention"/>
    <w:basedOn w:val="Carpredefinitoparagrafo"/>
    <w:uiPriority w:val="99"/>
    <w:semiHidden/>
    <w:unhideWhenUsed/>
    <w:rsid w:val="000E1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681737">
      <w:bodyDiv w:val="1"/>
      <w:marLeft w:val="0"/>
      <w:marRight w:val="0"/>
      <w:marTop w:val="0"/>
      <w:marBottom w:val="0"/>
      <w:divBdr>
        <w:top w:val="none" w:sz="0" w:space="0" w:color="auto"/>
        <w:left w:val="none" w:sz="0" w:space="0" w:color="auto"/>
        <w:bottom w:val="none" w:sz="0" w:space="0" w:color="auto"/>
        <w:right w:val="none" w:sz="0" w:space="0" w:color="auto"/>
      </w:divBdr>
    </w:div>
    <w:div w:id="612126508">
      <w:bodyDiv w:val="1"/>
      <w:marLeft w:val="0"/>
      <w:marRight w:val="0"/>
      <w:marTop w:val="0"/>
      <w:marBottom w:val="0"/>
      <w:divBdr>
        <w:top w:val="none" w:sz="0" w:space="0" w:color="auto"/>
        <w:left w:val="none" w:sz="0" w:space="0" w:color="auto"/>
        <w:bottom w:val="none" w:sz="0" w:space="0" w:color="auto"/>
        <w:right w:val="none" w:sz="0" w:space="0" w:color="auto"/>
      </w:divBdr>
    </w:div>
    <w:div w:id="627972151">
      <w:bodyDiv w:val="1"/>
      <w:marLeft w:val="0"/>
      <w:marRight w:val="0"/>
      <w:marTop w:val="0"/>
      <w:marBottom w:val="0"/>
      <w:divBdr>
        <w:top w:val="none" w:sz="0" w:space="0" w:color="auto"/>
        <w:left w:val="none" w:sz="0" w:space="0" w:color="auto"/>
        <w:bottom w:val="none" w:sz="0" w:space="0" w:color="auto"/>
        <w:right w:val="none" w:sz="0" w:space="0" w:color="auto"/>
      </w:divBdr>
    </w:div>
    <w:div w:id="897859378">
      <w:bodyDiv w:val="1"/>
      <w:marLeft w:val="0"/>
      <w:marRight w:val="0"/>
      <w:marTop w:val="0"/>
      <w:marBottom w:val="0"/>
      <w:divBdr>
        <w:top w:val="none" w:sz="0" w:space="0" w:color="auto"/>
        <w:left w:val="none" w:sz="0" w:space="0" w:color="auto"/>
        <w:bottom w:val="none" w:sz="0" w:space="0" w:color="auto"/>
        <w:right w:val="none" w:sz="0" w:space="0" w:color="auto"/>
      </w:divBdr>
    </w:div>
    <w:div w:id="130269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uigifadda.it/interesse-transfrontalie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11</Pages>
  <Words>3987</Words>
  <Characters>22732</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Maio</dc:creator>
  <cp:lastModifiedBy>Serena Pierro</cp:lastModifiedBy>
  <cp:revision>23</cp:revision>
  <dcterms:created xsi:type="dcterms:W3CDTF">2024-08-31T17:13:00Z</dcterms:created>
  <dcterms:modified xsi:type="dcterms:W3CDTF">2024-11-28T15:22:00Z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2024-08-31T17:13:42Z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f08ef496-9523-4277-8c5b-0f709808761b</vt:lpwstr>
  </property>
  <property fmtid="{D5CDD505-2E9C-101B-9397-08002B2CF9AE}" pid="8" name="MSIP_Label_2ad0b24d-6422-44b0-b3de-abb3a9e8c81a_ContentBits">
    <vt:lpwstr>0</vt:lpwstr>
  </property>
</Properties>
</file>